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449A6" w:rsidR="00F5725E" w:rsidP="143E09AE" w:rsidRDefault="00F5725E" w14:paraId="16EAD03E" w14:textId="62A7F99E">
      <w:pPr>
        <w:ind w:left="1440" w:firstLine="0"/>
        <w:jc w:val="left"/>
      </w:pPr>
      <w:r w:rsidR="68F87586">
        <w:drawing>
          <wp:inline wp14:editId="108AAC39" wp14:anchorId="3A6E18F7">
            <wp:extent cx="3249450" cy="2341067"/>
            <wp:effectExtent l="0" t="0" r="0" b="0"/>
            <wp:docPr id="18387153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d2c94563aa4a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450" cy="23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7364"/>
      </w:tblGrid>
      <w:tr w:rsidRPr="005449A6" w:rsidR="00F5725E" w:rsidTr="53089A6C" w14:paraId="1F6BE593" w14:textId="77777777">
        <w:trPr>
          <w:trHeight w:val="300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4943A214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t>Employer: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42ADC503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IE"/>
              </w:rPr>
              <w:t>Poppintree Youth Project CLG</w:t>
            </w:r>
          </w:p>
        </w:tc>
      </w:tr>
      <w:tr w:rsidRPr="005449A6" w:rsidR="00F5725E" w:rsidTr="53089A6C" w14:paraId="62E3B67B" w14:textId="77777777">
        <w:trPr>
          <w:trHeight w:val="300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0952F7F2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t>Address: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F5725E" w:rsidP="006A40D2" w:rsidRDefault="00F5725E" w14:paraId="4EFEB397" w14:textId="77777777">
            <w:pPr>
              <w:pStyle w:val="paragraph"/>
              <w:spacing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449A6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US"/>
              </w:rPr>
              <w:t>Poppintree Youth Project</w:t>
            </w:r>
            <w:r w:rsidRPr="005449A6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449A6">
              <w:rPr>
                <w:sz w:val="22"/>
                <w:szCs w:val="22"/>
              </w:rPr>
              <w:t> </w:t>
            </w:r>
          </w:p>
          <w:p w:rsidRPr="005449A6" w:rsidR="00F5725E" w:rsidP="006A40D2" w:rsidRDefault="00F5725E" w14:paraId="1C3C75EF" w14:textId="77777777">
            <w:pPr>
              <w:pStyle w:val="paragraph"/>
              <w:spacing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449A6">
              <w:rPr>
                <w:rStyle w:val="normaltextrun"/>
                <w:sz w:val="22"/>
                <w:szCs w:val="22"/>
                <w:lang w:val="en-US"/>
              </w:rPr>
              <w:t>Poppintree Community Sports Centre </w:t>
            </w:r>
            <w:r w:rsidRPr="005449A6">
              <w:rPr>
                <w:rStyle w:val="eop"/>
                <w:sz w:val="22"/>
                <w:szCs w:val="22"/>
              </w:rPr>
              <w:t> </w:t>
            </w:r>
          </w:p>
          <w:p w:rsidRPr="005449A6" w:rsidR="00F5725E" w:rsidP="006A40D2" w:rsidRDefault="00F5725E" w14:paraId="56850FA4" w14:textId="77777777">
            <w:pPr>
              <w:pStyle w:val="paragraph"/>
              <w:spacing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5449A6">
              <w:rPr>
                <w:rStyle w:val="normaltextrun"/>
                <w:sz w:val="22"/>
                <w:szCs w:val="22"/>
                <w:lang w:val="en-US"/>
              </w:rPr>
              <w:t>Balbutcher</w:t>
            </w:r>
            <w:proofErr w:type="spellEnd"/>
            <w:r w:rsidRPr="005449A6">
              <w:rPr>
                <w:rStyle w:val="normaltextrun"/>
                <w:sz w:val="22"/>
                <w:szCs w:val="22"/>
                <w:lang w:val="en-US"/>
              </w:rPr>
              <w:t xml:space="preserve"> Lane North </w:t>
            </w:r>
            <w:r w:rsidRPr="005449A6">
              <w:rPr>
                <w:rStyle w:val="eop"/>
                <w:sz w:val="22"/>
                <w:szCs w:val="22"/>
              </w:rPr>
              <w:t> </w:t>
            </w:r>
          </w:p>
          <w:p w:rsidRPr="005449A6" w:rsidR="00F5725E" w:rsidP="006A40D2" w:rsidRDefault="00F5725E" w14:paraId="49B5DACC" w14:textId="77777777">
            <w:pPr>
              <w:pStyle w:val="paragraph"/>
              <w:spacing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449A6">
              <w:rPr>
                <w:rStyle w:val="normaltextrun"/>
                <w:sz w:val="22"/>
                <w:szCs w:val="22"/>
                <w:lang w:val="en-US"/>
              </w:rPr>
              <w:t xml:space="preserve">Ballymun </w:t>
            </w:r>
          </w:p>
          <w:p w:rsidRPr="005449A6" w:rsidR="00F5725E" w:rsidP="006A40D2" w:rsidRDefault="00F5725E" w14:paraId="6097A43E" w14:textId="77777777">
            <w:pPr>
              <w:pStyle w:val="paragraph"/>
              <w:spacing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5449A6">
              <w:rPr>
                <w:rStyle w:val="normaltextrun"/>
                <w:sz w:val="22"/>
                <w:szCs w:val="22"/>
                <w:lang w:val="en-US"/>
              </w:rPr>
              <w:t>D11 E7WR</w:t>
            </w:r>
            <w:r w:rsidRPr="005449A6">
              <w:rPr>
                <w:rStyle w:val="eop"/>
                <w:sz w:val="22"/>
                <w:szCs w:val="22"/>
              </w:rPr>
              <w:t> </w:t>
            </w:r>
          </w:p>
          <w:p w:rsidRPr="005449A6" w:rsidR="00F5725E" w:rsidP="006A40D2" w:rsidRDefault="00F5725E" w14:paraId="3484BA16" w14:textId="77777777">
            <w:pPr>
              <w:rPr>
                <w:rFonts w:ascii="Times New Roman" w:hAnsi="Times New Roman" w:eastAsia="Calibri" w:cs="Times New Roman"/>
              </w:rPr>
            </w:pPr>
          </w:p>
        </w:tc>
      </w:tr>
      <w:tr w:rsidRPr="005449A6" w:rsidR="00F5725E" w:rsidTr="53089A6C" w14:paraId="716F971C" w14:textId="77777777">
        <w:trPr>
          <w:trHeight w:val="300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54DC7A61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t>Job Title: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294FB215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IE"/>
              </w:rPr>
              <w:t xml:space="preserve">Full Time - UBU Youth Worker </w:t>
            </w:r>
          </w:p>
        </w:tc>
      </w:tr>
      <w:tr w:rsidRPr="005449A6" w:rsidR="00F5725E" w:rsidTr="53089A6C" w14:paraId="6FA36922" w14:textId="77777777">
        <w:trPr>
          <w:trHeight w:val="300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6104F1F3" w14:textId="77777777">
            <w:pPr>
              <w:rPr>
                <w:rFonts w:ascii="Times New Roman" w:hAnsi="Times New Roman" w:eastAsia="Calibri" w:cs="Times New Roman"/>
                <w:b/>
                <w:bCs/>
                <w:lang w:val="en-I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val="en-IE"/>
              </w:rPr>
              <w:t>Service delivery hours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15C2DCF5" w14:textId="6C1CE4A7">
            <w:pPr>
              <w:rPr>
                <w:rFonts w:ascii="Times New Roman" w:hAnsi="Times New Roman" w:eastAsia="Calibri" w:cs="Times New Roman"/>
                <w:lang w:val="en-IE"/>
              </w:rPr>
            </w:pPr>
            <w:r w:rsidRPr="53089A6C" w:rsidR="00F5725E">
              <w:rPr>
                <w:rFonts w:ascii="Times New Roman" w:hAnsi="Times New Roman" w:eastAsia="Calibri" w:cs="Times New Roman"/>
                <w:lang w:val="en-IE"/>
              </w:rPr>
              <w:t xml:space="preserve">5 days, including 3 evenings and weekends </w:t>
            </w:r>
            <w:r w:rsidRPr="53089A6C" w:rsidR="00F5725E">
              <w:rPr>
                <w:rFonts w:ascii="Times New Roman" w:hAnsi="Times New Roman" w:eastAsia="Calibri" w:cs="Times New Roman"/>
                <w:lang w:val="en-IE"/>
              </w:rPr>
              <w:t>in accordance with</w:t>
            </w:r>
            <w:r w:rsidRPr="53089A6C" w:rsidR="00F5725E">
              <w:rPr>
                <w:rFonts w:ascii="Times New Roman" w:hAnsi="Times New Roman" w:eastAsia="Calibri" w:cs="Times New Roman"/>
                <w:lang w:val="en-IE"/>
              </w:rPr>
              <w:t xml:space="preserve"> service delivery needs</w:t>
            </w:r>
          </w:p>
        </w:tc>
      </w:tr>
      <w:tr w:rsidRPr="005449A6" w:rsidR="00F5725E" w:rsidTr="53089A6C" w14:paraId="608BE66F" w14:textId="77777777">
        <w:trPr>
          <w:trHeight w:val="300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6B053E27" w14:textId="77777777">
            <w:pPr>
              <w:rPr>
                <w:rFonts w:ascii="Times New Roman" w:hAnsi="Times New Roman" w:eastAsia="Calibri" w:cs="Times New Roman"/>
                <w:b/>
                <w:bCs/>
                <w:lang w:val="en-IE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val="en-IE"/>
              </w:rPr>
              <w:t xml:space="preserve">Salary scale 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323113" w:rsidR="00F5725E" w:rsidP="006A40D2" w:rsidRDefault="00F5725E" w14:paraId="432E414C" w14:textId="77777777">
            <w:pPr>
              <w:rPr>
                <w:rFonts w:ascii="Times New Roman" w:hAnsi="Times New Roman" w:eastAsia="Calibri" w:cs="Times New Roman"/>
                <w:sz w:val="20"/>
                <w:szCs w:val="20"/>
                <w:lang w:val="en-IE"/>
              </w:rPr>
            </w:pPr>
            <w:r w:rsidRPr="00323113">
              <w:rPr>
                <w:rFonts w:ascii="Times New Roman" w:hAnsi="Times New Roman" w:eastAsia="Calibri" w:cs="Times New Roman"/>
                <w:sz w:val="20"/>
                <w:szCs w:val="20"/>
                <w:lang w:val="en-IE"/>
              </w:rPr>
              <w:t xml:space="preserve"> €38,385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IE"/>
              </w:rPr>
              <w:t xml:space="preserve"> /</w:t>
            </w:r>
            <w:r w:rsidRPr="00323113">
              <w:rPr>
                <w:rFonts w:ascii="Times New Roman" w:hAnsi="Times New Roman" w:eastAsia="Calibri" w:cs="Times New Roman"/>
                <w:sz w:val="20"/>
                <w:szCs w:val="20"/>
                <w:lang w:val="en-IE"/>
              </w:rPr>
              <w:t xml:space="preserve"> </w:t>
            </w:r>
            <w:r w:rsidRPr="00323113">
              <w:rPr>
                <w:rFonts w:ascii="Times New Roman" w:hAnsi="Times New Roman" w:eastAsia="Arial" w:cs="Times New Roman"/>
                <w:sz w:val="20"/>
                <w:szCs w:val="20"/>
              </w:rPr>
              <w:t>€ 40,833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/</w:t>
            </w:r>
            <w:r w:rsidRPr="00323113"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€ 41,484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/</w:t>
            </w:r>
            <w:r w:rsidRPr="00323113"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€ 44,750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/</w:t>
            </w:r>
            <w:r w:rsidRPr="00323113"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€ 48,022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/</w:t>
            </w:r>
            <w:r w:rsidRPr="00323113"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€ 51,302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/ </w:t>
            </w:r>
            <w:r w:rsidRPr="00323113">
              <w:rPr>
                <w:rFonts w:ascii="Times New Roman" w:hAnsi="Times New Roman" w:eastAsia="Arial" w:cs="Times New Roman"/>
                <w:sz w:val="20"/>
                <w:szCs w:val="20"/>
              </w:rPr>
              <w:t>€ 54,722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/</w:t>
            </w:r>
            <w:r w:rsidRPr="00323113"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€ 56,447</w:t>
            </w:r>
          </w:p>
        </w:tc>
      </w:tr>
      <w:tr w:rsidRPr="005449A6" w:rsidR="00F5725E" w:rsidTr="53089A6C" w14:paraId="2BCF667F" w14:textId="77777777">
        <w:trPr>
          <w:trHeight w:val="300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72142AC1" w14:textId="77777777">
            <w:pPr>
              <w:rPr>
                <w:rFonts w:ascii="Times New Roman" w:hAnsi="Times New Roman" w:eastAsia="Calibri" w:cs="Times New Roman"/>
              </w:rPr>
            </w:pPr>
            <w:proofErr w:type="gramStart"/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t>Overall</w:t>
            </w:r>
            <w:proofErr w:type="gramEnd"/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t xml:space="preserve"> Purpose</w:t>
            </w:r>
          </w:p>
          <w:p w:rsidRPr="005449A6" w:rsidR="00F5725E" w:rsidP="006A40D2" w:rsidRDefault="00F5725E" w14:paraId="0AB926AD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t>of Job: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7C0D785C" w14:textId="77777777">
            <w:pPr>
              <w:pStyle w:val="paragraph"/>
              <w:spacing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449A6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US"/>
              </w:rPr>
              <w:t>Poppintree Youth Project</w:t>
            </w:r>
            <w:r w:rsidRPr="005449A6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 is</w:t>
            </w:r>
            <w:r w:rsidRPr="005449A6">
              <w:rPr>
                <w:rFonts w:eastAsia="Calibri"/>
                <w:sz w:val="22"/>
                <w:szCs w:val="22"/>
                <w:lang w:val="en-GB"/>
              </w:rPr>
              <w:t xml:space="preserve"> a community-based youth project working with young people aged 10-24. </w:t>
            </w:r>
            <w:r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5449A6">
              <w:rPr>
                <w:rFonts w:eastAsia="Calibri"/>
                <w:sz w:val="22"/>
                <w:szCs w:val="22"/>
                <w:lang w:val="en-GB"/>
              </w:rPr>
              <w:t xml:space="preserve">The project is funded through the UBU Funding Scheme. We are currently seeking to recruit a Full Time Youth Worker. </w:t>
            </w:r>
            <w:r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5449A6">
              <w:rPr>
                <w:rFonts w:eastAsia="Calibri"/>
                <w:sz w:val="22"/>
                <w:szCs w:val="22"/>
                <w:lang w:val="en-GB"/>
              </w:rPr>
              <w:t xml:space="preserve">This role is focused on leading and implementing a range of youth work programmes to meet the needs of young people. The Youth Worker will work with young people living in the catchment area of Poppintree in Ballymun. </w:t>
            </w:r>
            <w:r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5449A6">
              <w:rPr>
                <w:rFonts w:eastAsia="Calibri"/>
                <w:sz w:val="22"/>
                <w:szCs w:val="22"/>
                <w:lang w:val="en-GB"/>
              </w:rPr>
              <w:t>The work will be delivered through structured programmes that meet the developmental needs of young people who have been identified by the team.</w:t>
            </w:r>
            <w:r>
              <w:rPr>
                <w:rFonts w:eastAsia="Calibri"/>
                <w:sz w:val="22"/>
                <w:szCs w:val="22"/>
                <w:lang w:val="en-GB"/>
              </w:rPr>
              <w:t xml:space="preserve"> </w:t>
            </w:r>
            <w:r w:rsidRPr="005449A6">
              <w:rPr>
                <w:rFonts w:eastAsia="Calibri"/>
                <w:sz w:val="22"/>
                <w:szCs w:val="22"/>
                <w:lang w:val="en-GB"/>
              </w:rPr>
              <w:t xml:space="preserve">The Youth Worker will receive support and supervision as part of a Youth Team.  </w:t>
            </w:r>
          </w:p>
        </w:tc>
      </w:tr>
      <w:tr w:rsidRPr="005449A6" w:rsidR="00F5725E" w:rsidTr="53089A6C" w14:paraId="07C11150" w14:textId="77777777">
        <w:trPr>
          <w:trHeight w:val="300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4E9BE064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t>Reporting to: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4CFC3664" w14:textId="77777777">
            <w:pPr>
              <w:pStyle w:val="paragraph"/>
              <w:spacing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449A6">
              <w:rPr>
                <w:rFonts w:eastAsia="Calibri"/>
                <w:sz w:val="22"/>
                <w:szCs w:val="22"/>
              </w:rPr>
              <w:t xml:space="preserve">The Project Leader, </w:t>
            </w:r>
            <w:r w:rsidRPr="005449A6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val="en-US"/>
              </w:rPr>
              <w:t>Poppintree Youth Project</w:t>
            </w:r>
            <w:r w:rsidRPr="005449A6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449A6">
              <w:rPr>
                <w:sz w:val="22"/>
                <w:szCs w:val="22"/>
              </w:rPr>
              <w:t> </w:t>
            </w:r>
          </w:p>
          <w:p w:rsidRPr="005449A6" w:rsidR="00F5725E" w:rsidP="006A40D2" w:rsidRDefault="00F5725E" w14:paraId="02BF80E9" w14:textId="77777777">
            <w:pPr>
              <w:rPr>
                <w:rFonts w:ascii="Times New Roman" w:hAnsi="Times New Roman" w:eastAsia="Calibri" w:cs="Times New Roman"/>
                <w:lang w:val="en-IE"/>
              </w:rPr>
            </w:pPr>
          </w:p>
        </w:tc>
      </w:tr>
      <w:tr w:rsidRPr="005449A6" w:rsidR="00F5725E" w:rsidTr="53089A6C" w14:paraId="0C67CB13" w14:textId="77777777">
        <w:trPr>
          <w:trHeight w:val="300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14C1D30E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t>Key Areas of Work: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6ACA71E7" w14:textId="77777777">
            <w:pPr>
              <w:shd w:val="clear" w:color="auto" w:fill="FFFFFF" w:themeFill="background1"/>
              <w:spacing w:line="315" w:lineRule="atLeast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GB"/>
              </w:rPr>
              <w:t>Programme Delivery and Development:</w:t>
            </w:r>
          </w:p>
          <w:p w:rsidRPr="005449A6" w:rsidR="00F5725E" w:rsidP="006A40D2" w:rsidRDefault="00F5725E" w14:paraId="738093D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Plan, develop, deliver, and evaluate, inclusive developmental needs lead </w:t>
            </w:r>
            <w:proofErr w:type="gramStart"/>
            <w:r w:rsidRPr="005449A6">
              <w:rPr>
                <w:rFonts w:ascii="Times New Roman" w:hAnsi="Times New Roman" w:eastAsia="Calibri" w:cs="Times New Roman"/>
                <w:lang w:val="en-GB"/>
              </w:rPr>
              <w:t>programmes ,</w:t>
            </w:r>
            <w:proofErr w:type="gramEnd"/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 including issue and interest-based activities and programmes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  <w:p w:rsidRPr="005449A6" w:rsidR="00F5725E" w:rsidP="006A40D2" w:rsidRDefault="00F5725E" w14:paraId="26B50E3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To ensure youth work programmes are inclusive and respond to the needs of young people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  <w:p w:rsidRPr="005449A6" w:rsidR="00F5725E" w:rsidP="006A40D2" w:rsidRDefault="00F5725E" w14:paraId="0AEEAC0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Create feedback opportunities for young people to have their voices heard. </w:t>
            </w:r>
          </w:p>
          <w:p w:rsidRPr="005449A6" w:rsidR="00F5725E" w:rsidP="006A40D2" w:rsidRDefault="00F5725E" w14:paraId="014B02F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Liaise </w:t>
            </w:r>
            <w:r w:rsidRPr="0030351D">
              <w:rPr>
                <w:rFonts w:ascii="Times New Roman" w:hAnsi="Times New Roman" w:eastAsia="Calibri" w:cs="Times New Roman"/>
                <w:lang w:val="en-GB"/>
              </w:rPr>
              <w:t>and advocate</w:t>
            </w: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 on behalf of young people and the community to other service providers and third parties where appropriate</w:t>
            </w:r>
          </w:p>
          <w:p w:rsidRPr="005449A6" w:rsidR="00F5725E" w:rsidP="006A40D2" w:rsidRDefault="00F5725E" w14:paraId="35BD262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To work in conjunction with relevant services where appropriate </w:t>
            </w:r>
          </w:p>
          <w:p w:rsidRPr="005449A6" w:rsidR="00F5725E" w:rsidP="006A40D2" w:rsidRDefault="00F5725E" w14:paraId="346C918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To work and adhere to the child protection policy &amp; best practices </w:t>
            </w:r>
          </w:p>
          <w:p w:rsidRPr="005449A6" w:rsidR="00F5725E" w:rsidP="006A40D2" w:rsidRDefault="00F5725E" w14:paraId="44172582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Style w:val="eop"/>
                <w:rFonts w:eastAsia="Calibri"/>
              </w:rPr>
            </w:pPr>
            <w:r w:rsidRPr="005449A6">
              <w:rPr>
                <w:rStyle w:val="normaltextrun"/>
                <w:rFonts w:eastAsia="Calibri"/>
              </w:rPr>
              <w:t>Ensuring youth work approaches and methodologies are employed such as center-based </w:t>
            </w:r>
            <w:proofErr w:type="spellStart"/>
            <w:r w:rsidRPr="005449A6">
              <w:rPr>
                <w:rStyle w:val="normaltextrun"/>
                <w:rFonts w:eastAsia="Calibri"/>
              </w:rPr>
              <w:t>programmes</w:t>
            </w:r>
            <w:proofErr w:type="spellEnd"/>
            <w:r w:rsidRPr="005449A6">
              <w:rPr>
                <w:rStyle w:val="normaltextrun"/>
                <w:rFonts w:eastAsia="Calibri"/>
              </w:rPr>
              <w:t>, group work, structured drop ins, and individual support.</w:t>
            </w:r>
            <w:r w:rsidRPr="005449A6">
              <w:rPr>
                <w:rStyle w:val="eop"/>
                <w:rFonts w:eastAsia="Calibri"/>
                <w:lang w:val="en-IE"/>
              </w:rPr>
              <w:t> </w:t>
            </w:r>
          </w:p>
          <w:p w:rsidRPr="005449A6" w:rsidR="00F5725E" w:rsidP="006A40D2" w:rsidRDefault="00F5725E" w14:paraId="4706BAAD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Times" w:cs="Times New Roman"/>
                <w:color w:val="000000" w:themeColor="text1"/>
              </w:rPr>
              <w:t xml:space="preserve">Identifying young people who would benefit from the involvement in youth work </w:t>
            </w:r>
            <w:proofErr w:type="spellStart"/>
            <w:r w:rsidRPr="005449A6">
              <w:rPr>
                <w:rFonts w:ascii="Times New Roman" w:hAnsi="Times New Roman" w:eastAsia="Times" w:cs="Times New Roman"/>
                <w:color w:val="000000" w:themeColor="text1"/>
              </w:rPr>
              <w:t>programmes</w:t>
            </w:r>
            <w:proofErr w:type="spellEnd"/>
            <w:r w:rsidRPr="005449A6">
              <w:rPr>
                <w:rFonts w:ascii="Times New Roman" w:hAnsi="Times New Roman" w:eastAsia="Times" w:cs="Times New Roman"/>
                <w:color w:val="000000" w:themeColor="text1"/>
              </w:rPr>
              <w:t xml:space="preserve"> and activities.</w:t>
            </w:r>
          </w:p>
          <w:p w:rsidRPr="005449A6" w:rsidR="00F5725E" w:rsidP="006A40D2" w:rsidRDefault="00F5725E" w14:paraId="68345F81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Times" w:cs="Times New Roman"/>
                <w:color w:val="000000" w:themeColor="text1"/>
              </w:rPr>
              <w:lastRenderedPageBreak/>
              <w:t>Identifying potential volunteers and linking them into the training programme of the youth project.</w:t>
            </w:r>
          </w:p>
          <w:p w:rsidRPr="005449A6" w:rsidR="00F5725E" w:rsidP="006A40D2" w:rsidRDefault="00F5725E" w14:paraId="3C40BDD7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</w:rPr>
              <w:t xml:space="preserve">Liaising with other agencies/ services working with young people and </w:t>
            </w:r>
            <w:proofErr w:type="gramStart"/>
            <w:r w:rsidRPr="005449A6">
              <w:rPr>
                <w:rFonts w:ascii="Times New Roman" w:hAnsi="Times New Roman" w:eastAsia="Calibri" w:cs="Times New Roman"/>
              </w:rPr>
              <w:t>attending at</w:t>
            </w:r>
            <w:proofErr w:type="gramEnd"/>
            <w:r w:rsidRPr="005449A6">
              <w:rPr>
                <w:rFonts w:ascii="Times New Roman" w:hAnsi="Times New Roman" w:eastAsia="Calibri" w:cs="Times New Roman"/>
              </w:rPr>
              <w:t xml:space="preserve"> meetings of these agencies/ services where appropriate and agreed</w:t>
            </w:r>
            <w:r>
              <w:rPr>
                <w:rFonts w:ascii="Times New Roman" w:hAnsi="Times New Roman" w:eastAsia="Calibri" w:cs="Times New Roman"/>
              </w:rPr>
              <w:t>.</w:t>
            </w:r>
          </w:p>
          <w:p w:rsidRPr="005449A6" w:rsidR="00F5725E" w:rsidP="006A40D2" w:rsidRDefault="00F5725E" w14:paraId="1ABFC31D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eastAsia="Calibri" w:cs="Times New Roman"/>
              </w:rPr>
            </w:pPr>
            <w:r w:rsidRPr="005449A6">
              <w:rPr>
                <w:rStyle w:val="normaltextrun"/>
                <w:rFonts w:eastAsia="Calibri"/>
                <w:lang w:val="en-IE"/>
              </w:rPr>
              <w:t>Participating in relevant in-service training as agreed with the Project Leader</w:t>
            </w:r>
            <w:r>
              <w:rPr>
                <w:rStyle w:val="normaltextrun"/>
                <w:rFonts w:eastAsia="Calibri"/>
                <w:lang w:val="en-IE"/>
              </w:rPr>
              <w:t>.</w:t>
            </w:r>
          </w:p>
          <w:p w:rsidRPr="005449A6" w:rsidR="00F5725E" w:rsidP="006A40D2" w:rsidRDefault="00F5725E" w14:paraId="49ACF97D" w14:textId="77777777">
            <w:p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</w:p>
          <w:p w:rsidRPr="005449A6" w:rsidR="00F5725E" w:rsidP="006A40D2" w:rsidRDefault="00F5725E" w14:paraId="0BEC14F8" w14:textId="77777777">
            <w:pPr>
              <w:shd w:val="clear" w:color="auto" w:fill="FFFFFF" w:themeFill="background1"/>
              <w:spacing w:line="315" w:lineRule="atLeast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GB"/>
              </w:rPr>
              <w:t>Administration:</w:t>
            </w:r>
          </w:p>
          <w:p w:rsidRPr="005449A6" w:rsidR="00F5725E" w:rsidP="006A40D2" w:rsidRDefault="00F5725E" w14:paraId="7AED186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Maintain records and files on all work with young people and </w:t>
            </w:r>
            <w:r>
              <w:rPr>
                <w:rFonts w:ascii="Times New Roman" w:hAnsi="Times New Roman" w:eastAsia="Calibri" w:cs="Times New Roman"/>
                <w:lang w:val="en-GB"/>
              </w:rPr>
              <w:t>update</w:t>
            </w: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 daily update internal recording management system.</w:t>
            </w:r>
          </w:p>
          <w:p w:rsidRPr="005449A6" w:rsidR="00F5725E" w:rsidP="006A40D2" w:rsidRDefault="00F5725E" w14:paraId="74CEFF7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Have a good understanding of the methods and frameworks used to record work with young people.</w:t>
            </w:r>
          </w:p>
          <w:p w:rsidRPr="005449A6" w:rsidR="00F5725E" w:rsidP="006A40D2" w:rsidRDefault="00F5725E" w14:paraId="442C3BD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Can maintain accurate records of administration tasks.</w:t>
            </w:r>
          </w:p>
          <w:p w:rsidRPr="00C67EB8" w:rsidR="00F5725E" w:rsidP="006A40D2" w:rsidRDefault="00F5725E" w14:paraId="7000BAC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Have a good working knowledge of the UBU Policy, National Youth Strategy, Better Outcomes/ Brighter Futures and Children First policy documents.</w:t>
            </w:r>
          </w:p>
          <w:p w:rsidRPr="00A35E1D" w:rsidR="00F5725E" w:rsidP="006A40D2" w:rsidRDefault="00F5725E" w14:paraId="670AB1B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val="en-GB"/>
              </w:rPr>
              <w:t xml:space="preserve">Completing youth work reports and presentations where requested. </w:t>
            </w:r>
          </w:p>
          <w:p w:rsidRPr="005449A6" w:rsidR="00F5725E" w:rsidP="006A40D2" w:rsidRDefault="00F5725E" w14:paraId="2051C8A0" w14:textId="77777777">
            <w:pPr>
              <w:shd w:val="clear" w:color="auto" w:fill="FFFFFF" w:themeFill="background1"/>
              <w:spacing w:line="315" w:lineRule="atLeast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GB"/>
              </w:rPr>
              <w:t>Genera</w:t>
            </w:r>
            <w:r w:rsidRPr="005449A6">
              <w:rPr>
                <w:rFonts w:ascii="Times New Roman" w:hAnsi="Times New Roman" w:eastAsia="Calibri" w:cs="Times New Roman"/>
                <w:lang w:val="en-GB"/>
              </w:rPr>
              <w:t>l:</w:t>
            </w:r>
          </w:p>
          <w:p w:rsidRPr="005449A6" w:rsidR="00F5725E" w:rsidP="006A40D2" w:rsidRDefault="00F5725E" w14:paraId="7C8A6C9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315" w:lineRule="atLeast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Work from a Community Development/Strengths</w:t>
            </w:r>
            <w:r>
              <w:rPr>
                <w:rFonts w:ascii="Times New Roman" w:hAnsi="Times New Roman" w:eastAsia="Calibri" w:cs="Times New Roman"/>
                <w:lang w:val="en-GB"/>
              </w:rPr>
              <w:t>’</w:t>
            </w: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 Based Approach ethos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  <w:p w:rsidRPr="005449A6" w:rsidR="00F5725E" w:rsidP="006A40D2" w:rsidRDefault="00F5725E" w14:paraId="65753EEA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</w:rPr>
              <w:t xml:space="preserve">Support the vision, mission and values of the </w:t>
            </w:r>
            <w:proofErr w:type="spellStart"/>
            <w:r>
              <w:rPr>
                <w:rFonts w:ascii="Times New Roman" w:hAnsi="Times New Roman" w:eastAsia="Calibri" w:cs="Times New Roman"/>
              </w:rPr>
              <w:t>organisation</w:t>
            </w:r>
            <w:proofErr w:type="spellEnd"/>
            <w:r>
              <w:rPr>
                <w:rFonts w:ascii="Times New Roman" w:hAnsi="Times New Roman" w:eastAsia="Calibri" w:cs="Times New Roman"/>
              </w:rPr>
              <w:t>.</w:t>
            </w:r>
          </w:p>
          <w:p w:rsidRPr="005449A6" w:rsidR="00F5725E" w:rsidP="006A40D2" w:rsidRDefault="00F5725E" w14:paraId="5DFB714B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</w:rPr>
              <w:t xml:space="preserve">Operate within the PYP best practice guidelines and value base and community focused ethos in place within </w:t>
            </w:r>
            <w:r w:rsidRPr="005449A6">
              <w:rPr>
                <w:rStyle w:val="normaltextrun"/>
                <w:rFonts w:eastAsiaTheme="minorHAnsi"/>
                <w:color w:val="000000"/>
                <w:shd w:val="clear" w:color="auto" w:fill="FFFFFF"/>
              </w:rPr>
              <w:t>Poppintree Youth Project</w:t>
            </w:r>
            <w:r>
              <w:rPr>
                <w:rStyle w:val="normaltextrun"/>
                <w:rFonts w:eastAsiaTheme="minorHAnsi"/>
                <w:color w:val="000000"/>
                <w:shd w:val="clear" w:color="auto" w:fill="FFFFFF"/>
              </w:rPr>
              <w:t>.</w:t>
            </w:r>
            <w:r w:rsidRPr="005449A6">
              <w:rPr>
                <w:rStyle w:val="eop"/>
                <w:rFonts w:eastAsiaTheme="minorHAnsi"/>
                <w:color w:val="000000"/>
                <w:shd w:val="clear" w:color="auto" w:fill="FFFFFF"/>
              </w:rPr>
              <w:t> </w:t>
            </w:r>
            <w:r w:rsidRPr="005449A6">
              <w:rPr>
                <w:rFonts w:ascii="Times New Roman" w:hAnsi="Times New Roman" w:cs="Times New Roman"/>
              </w:rPr>
              <w:t> </w:t>
            </w: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 </w:t>
            </w:r>
          </w:p>
          <w:p w:rsidRPr="005449A6" w:rsidR="00F5725E" w:rsidP="006A40D2" w:rsidRDefault="00F5725E" w14:paraId="123645BB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Work as part of a team, engaging in team meetings and appropriate supervision, evaluation, and planning sessions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  <w:p w:rsidRPr="005449A6" w:rsidR="00F5725E" w:rsidP="006A40D2" w:rsidRDefault="00F5725E" w14:paraId="471DD799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Working with colleagues in other areas of the organisation to deliver on community needs</w:t>
            </w:r>
          </w:p>
          <w:p w:rsidRPr="005449A6" w:rsidR="00F5725E" w:rsidP="006A40D2" w:rsidRDefault="00F5725E" w14:paraId="5EE4D90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315" w:lineRule="atLeast"/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Undertake additional duties as may be required from time to time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</w:tc>
      </w:tr>
      <w:tr w:rsidRPr="005449A6" w:rsidR="00F5725E" w:rsidTr="53089A6C" w14:paraId="6939DDFD" w14:textId="77777777">
        <w:trPr>
          <w:trHeight w:val="3405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04E65B57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lastRenderedPageBreak/>
              <w:t>Person Specification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144ADE5E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u w:val="single"/>
                <w:lang w:val="en-GB"/>
              </w:rPr>
              <w:t>Professional Knowledge and Skills:</w:t>
            </w:r>
          </w:p>
          <w:p w:rsidRPr="005449A6" w:rsidR="00F5725E" w:rsidP="006A40D2" w:rsidRDefault="00F5725E" w14:paraId="174173BF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National recognised Qualification in Youth Work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  <w:p w:rsidRPr="005449A6" w:rsidR="00F5725E" w:rsidP="006A40D2" w:rsidRDefault="00F5725E" w14:paraId="450237AF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Proficient at planning, delivering, and evaluating programmes</w:t>
            </w:r>
          </w:p>
          <w:p w:rsidRPr="005449A6" w:rsidR="00F5725E" w:rsidP="006A40D2" w:rsidRDefault="00F5725E" w14:paraId="011F117D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Proficient IT skills, report writing, data collection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  <w:p w:rsidRPr="005449A6" w:rsidR="00F5725E" w:rsidP="006A40D2" w:rsidRDefault="00F5725E" w14:paraId="1FEEA4E1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A strong understanding of the principles of community-based youth work.</w:t>
            </w:r>
          </w:p>
          <w:p w:rsidRPr="005449A6" w:rsidR="00F5725E" w:rsidP="006A40D2" w:rsidRDefault="00F5725E" w14:paraId="2138159F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Demonstrates knowledge of key issues affecting the lives of young people in Poppintree in Ballymun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  <w:p w:rsidRPr="005449A6" w:rsidR="00F5725E" w:rsidP="006A40D2" w:rsidRDefault="00F5725E" w14:paraId="7FA2377B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Ability to communicate effectively and appropriately to young people across the target group age range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  <w:p w:rsidRPr="005449A6" w:rsidR="00F5725E" w:rsidP="006A40D2" w:rsidRDefault="00F5725E" w14:paraId="0D377385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Experience in delivering </w:t>
            </w:r>
            <w:proofErr w:type="gramStart"/>
            <w:r w:rsidRPr="005449A6">
              <w:rPr>
                <w:rFonts w:ascii="Times New Roman" w:hAnsi="Times New Roman" w:eastAsia="Calibri" w:cs="Times New Roman"/>
                <w:lang w:val="en-GB"/>
              </w:rPr>
              <w:t>evidence based</w:t>
            </w:r>
            <w:proofErr w:type="gramEnd"/>
            <w:r w:rsidRPr="005449A6">
              <w:rPr>
                <w:rFonts w:ascii="Times New Roman" w:hAnsi="Times New Roman" w:eastAsia="Calibri" w:cs="Times New Roman"/>
                <w:lang w:val="en-GB"/>
              </w:rPr>
              <w:t xml:space="preserve"> youth work programmes</w:t>
            </w:r>
          </w:p>
          <w:p w:rsidRPr="005449A6" w:rsidR="00F5725E" w:rsidP="006A40D2" w:rsidRDefault="00F5725E" w14:paraId="23575A8F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lang w:val="en-GB"/>
              </w:rPr>
              <w:t>Self-starter with the ability to work on own initiative</w:t>
            </w:r>
            <w:r>
              <w:rPr>
                <w:rFonts w:ascii="Times New Roman" w:hAnsi="Times New Roman" w:eastAsia="Calibri" w:cs="Times New Roman"/>
                <w:lang w:val="en-GB"/>
              </w:rPr>
              <w:t>.</w:t>
            </w:r>
          </w:p>
        </w:tc>
      </w:tr>
      <w:tr w:rsidRPr="005449A6" w:rsidR="00F5725E" w:rsidTr="53089A6C" w14:paraId="4F572475" w14:textId="77777777">
        <w:trPr>
          <w:trHeight w:val="300"/>
        </w:trPr>
        <w:tc>
          <w:tcPr>
            <w:tcW w:w="1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006A40D2" w:rsidRDefault="00F5725E" w14:paraId="6C061C08" w14:textId="77777777">
            <w:pPr>
              <w:rPr>
                <w:rFonts w:ascii="Times New Roman" w:hAnsi="Times New Roman" w:eastAsia="Calibri" w:cs="Times New Roman"/>
              </w:rPr>
            </w:pPr>
            <w:r w:rsidRPr="005449A6">
              <w:rPr>
                <w:rFonts w:ascii="Times New Roman" w:hAnsi="Times New Roman" w:eastAsia="Calibri" w:cs="Times New Roman"/>
                <w:b/>
                <w:bCs/>
                <w:lang w:val="en-IE"/>
              </w:rPr>
              <w:lastRenderedPageBreak/>
              <w:t>How to Apply</w:t>
            </w:r>
          </w:p>
        </w:tc>
        <w:tc>
          <w:tcPr>
            <w:tcW w:w="7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449A6" w:rsidR="00F5725E" w:rsidP="53089A6C" w:rsidRDefault="00F5725E" w14:paraId="7A8F0EB5" w14:textId="5EB16425">
            <w:pPr>
              <w:jc w:val="both"/>
              <w:rPr>
                <w:rFonts w:ascii="Times New Roman" w:hAnsi="Times New Roman" w:eastAsia="Calibri" w:cs="Times New Roman"/>
              </w:rPr>
            </w:pPr>
            <w:r w:rsidRPr="53089A6C" w:rsidR="00F5725E">
              <w:rPr>
                <w:rFonts w:ascii="Times New Roman" w:hAnsi="Times New Roman" w:eastAsia="Calibri" w:cs="Times New Roman"/>
              </w:rPr>
              <w:t xml:space="preserve">To apply, please </w:t>
            </w:r>
            <w:r w:rsidRPr="53089A6C" w:rsidR="0C55C3AB">
              <w:rPr>
                <w:rFonts w:ascii="Times New Roman" w:hAnsi="Times New Roman" w:eastAsia="Calibri" w:cs="Times New Roman"/>
              </w:rPr>
              <w:t>send CV</w:t>
            </w:r>
            <w:r w:rsidRPr="53089A6C" w:rsidR="0C55C3AB">
              <w:rPr>
                <w:rFonts w:ascii="Times New Roman" w:hAnsi="Times New Roman" w:eastAsia="Calibri" w:cs="Times New Roman"/>
              </w:rPr>
              <w:t xml:space="preserve"> and cover letter to</w:t>
            </w:r>
            <w:r w:rsidRPr="53089A6C" w:rsidR="00F5725E">
              <w:rPr>
                <w:rFonts w:ascii="Times New Roman" w:hAnsi="Times New Roman" w:eastAsia="Calibri" w:cs="Times New Roman"/>
              </w:rPr>
              <w:t xml:space="preserve"> </w:t>
            </w:r>
            <w:hyperlink r:id="R8d06fa37182849ca">
              <w:r w:rsidRPr="53089A6C" w:rsidR="00F5725E">
                <w:rPr>
                  <w:rStyle w:val="Hyperlink"/>
                  <w:rFonts w:ascii="Times New Roman" w:hAnsi="Times New Roman" w:eastAsia="Calibri" w:cs="Times New Roman"/>
                </w:rPr>
                <w:t>tdolan@poppinyp.ie</w:t>
              </w:r>
            </w:hyperlink>
            <w:r w:rsidRPr="53089A6C" w:rsidR="00F5725E">
              <w:rPr>
                <w:rFonts w:ascii="Times New Roman" w:hAnsi="Times New Roman" w:eastAsia="Calibri" w:cs="Times New Roman"/>
              </w:rPr>
              <w:t xml:space="preserve">. </w:t>
            </w:r>
            <w:proofErr w:type="gramStart"/>
            <w:proofErr w:type="gramEnd"/>
          </w:p>
          <w:p w:rsidRPr="005449A6" w:rsidR="00F5725E" w:rsidP="006A40D2" w:rsidRDefault="00F5725E" w14:paraId="415AB178" w14:textId="128701D3">
            <w:pPr>
              <w:jc w:val="both"/>
              <w:rPr>
                <w:rFonts w:ascii="Times New Roman" w:hAnsi="Times New Roman" w:eastAsia="Calibri" w:cs="Times New Roman"/>
              </w:rPr>
            </w:pPr>
            <w:r w:rsidRPr="53089A6C" w:rsidR="00F5725E">
              <w:rPr>
                <w:rFonts w:ascii="Times New Roman" w:hAnsi="Times New Roman" w:eastAsia="Calibri" w:cs="Times New Roman"/>
                <w:b w:val="1"/>
                <w:bCs w:val="1"/>
              </w:rPr>
              <w:t xml:space="preserve">Closing date for applications is Friday </w:t>
            </w:r>
            <w:r w:rsidRPr="53089A6C" w:rsidR="1BC91264">
              <w:rPr>
                <w:rFonts w:ascii="Times New Roman" w:hAnsi="Times New Roman" w:eastAsia="Calibri" w:cs="Times New Roman"/>
                <w:b w:val="1"/>
                <w:bCs w:val="1"/>
              </w:rPr>
              <w:t>May</w:t>
            </w:r>
            <w:r w:rsidRPr="53089A6C" w:rsidR="00F5725E">
              <w:rPr>
                <w:rFonts w:ascii="Times New Roman" w:hAnsi="Times New Roman" w:eastAsia="Calibri" w:cs="Times New Roman"/>
                <w:b w:val="1"/>
                <w:bCs w:val="1"/>
              </w:rPr>
              <w:t xml:space="preserve"> </w:t>
            </w:r>
            <w:r w:rsidRPr="53089A6C" w:rsidR="5AF7B0CD">
              <w:rPr>
                <w:rFonts w:ascii="Times New Roman" w:hAnsi="Times New Roman" w:eastAsia="Calibri" w:cs="Times New Roman"/>
                <w:b w:val="1"/>
                <w:bCs w:val="1"/>
              </w:rPr>
              <w:t>9</w:t>
            </w:r>
            <w:r w:rsidRPr="53089A6C" w:rsidR="00F5725E">
              <w:rPr>
                <w:rFonts w:ascii="Times New Roman" w:hAnsi="Times New Roman" w:eastAsia="Calibri" w:cs="Times New Roman"/>
                <w:b w:val="1"/>
                <w:bCs w:val="1"/>
              </w:rPr>
              <w:t>th</w:t>
            </w:r>
            <w:r w:rsidRPr="53089A6C" w:rsidR="00F5725E">
              <w:rPr>
                <w:rFonts w:ascii="Times New Roman" w:hAnsi="Times New Roman" w:eastAsia="Calibri" w:cs="Times New Roman"/>
                <w:b w:val="1"/>
                <w:bCs w:val="1"/>
              </w:rPr>
              <w:t xml:space="preserve"> 2025</w:t>
            </w:r>
            <w:r w:rsidRPr="53089A6C" w:rsidR="00F5725E">
              <w:rPr>
                <w:rFonts w:ascii="Times New Roman" w:hAnsi="Times New Roman" w:eastAsia="Calibri" w:cs="Times New Roman"/>
                <w:b w:val="1"/>
                <w:bCs w:val="1"/>
              </w:rPr>
              <w:t xml:space="preserve"> </w:t>
            </w:r>
          </w:p>
        </w:tc>
      </w:tr>
    </w:tbl>
    <w:p w:rsidRPr="005449A6" w:rsidR="002D150B" w:rsidP="00F5725E" w:rsidRDefault="002D150B" w14:paraId="2C078E63" w14:textId="7C6743E0">
      <w:pPr>
        <w:rPr>
          <w:rFonts w:ascii="Times New Roman" w:hAnsi="Times New Roman" w:cs="Times New Roman"/>
        </w:rPr>
      </w:pPr>
    </w:p>
    <w:sectPr w:rsidRPr="005449A6" w:rsidR="002D15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/C6mGJeQTWOW1" int2:id="7MjHyj3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5EA52"/>
    <w:multiLevelType w:val="multilevel"/>
    <w:tmpl w:val="B5B8D28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504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415C59"/>
    <w:rsid w:val="00065B24"/>
    <w:rsid w:val="001341E6"/>
    <w:rsid w:val="002D150B"/>
    <w:rsid w:val="003B2F9E"/>
    <w:rsid w:val="00410F2F"/>
    <w:rsid w:val="005449A6"/>
    <w:rsid w:val="0068595E"/>
    <w:rsid w:val="00694B96"/>
    <w:rsid w:val="007A4BC3"/>
    <w:rsid w:val="00843834"/>
    <w:rsid w:val="009E57EF"/>
    <w:rsid w:val="00A35E1D"/>
    <w:rsid w:val="00B539F3"/>
    <w:rsid w:val="00B57286"/>
    <w:rsid w:val="00C67EB8"/>
    <w:rsid w:val="00CA553B"/>
    <w:rsid w:val="00E55EE6"/>
    <w:rsid w:val="00EE17E2"/>
    <w:rsid w:val="00EE48CD"/>
    <w:rsid w:val="00F509B3"/>
    <w:rsid w:val="00F53997"/>
    <w:rsid w:val="00F5725E"/>
    <w:rsid w:val="0C55C3AB"/>
    <w:rsid w:val="143E09AE"/>
    <w:rsid w:val="1BC91264"/>
    <w:rsid w:val="353EC8BA"/>
    <w:rsid w:val="51E0E17D"/>
    <w:rsid w:val="53089A6C"/>
    <w:rsid w:val="551F937B"/>
    <w:rsid w:val="5592FA48"/>
    <w:rsid w:val="5AF7B0CD"/>
    <w:rsid w:val="62044BBC"/>
    <w:rsid w:val="62ACA397"/>
    <w:rsid w:val="6590003A"/>
    <w:rsid w:val="68F87586"/>
    <w:rsid w:val="70AF77AC"/>
    <w:rsid w:val="794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5C59"/>
  <w15:chartTrackingRefBased/>
  <w15:docId w15:val="{E7371ABA-32C1-4070-BC97-636FD32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17E2"/>
  </w:style>
  <w:style w:type="paragraph" w:styleId="Heading1">
    <w:name w:val="heading 1"/>
    <w:basedOn w:val="Normal"/>
    <w:next w:val="Normal"/>
    <w:uiPriority w:val="9"/>
    <w:qFormat/>
    <w:rsid w:val="62ACA397"/>
    <w:pPr>
      <w:keepNext/>
      <w:keepLines/>
      <w:spacing w:before="360" w:after="80"/>
      <w:outlineLvl w:val="0"/>
    </w:pPr>
    <w:rPr>
      <w:rFonts w:asciiTheme="majorHAnsi" w:hAnsiTheme="majorHAnsi" w:eastAsiaTheme="minorEastAsia" w:cstheme="majorEastAsia"/>
      <w:color w:val="2F5496" w:themeColor="accent1" w:themeShade="BF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62ACA397"/>
    <w:rPr>
      <w:rFonts w:ascii="Times New Roman" w:hAnsi="Times New Roman" w:eastAsia="Times New Roman" w:cs="Times New Roman"/>
    </w:rPr>
  </w:style>
  <w:style w:type="character" w:styleId="apple-converted-space" w:customStyle="1">
    <w:name w:val="apple-converted-space"/>
    <w:basedOn w:val="DefaultParagraphFont"/>
    <w:uiPriority w:val="1"/>
    <w:rsid w:val="62ACA397"/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62ACA397"/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62ACA39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n-IE" w:eastAsia="en-GB"/>
    </w:rPr>
  </w:style>
  <w:style w:type="paragraph" w:styleId="ListParagraph">
    <w:name w:val="List Paragraph"/>
    <w:basedOn w:val="Normal"/>
    <w:uiPriority w:val="34"/>
    <w:qFormat/>
    <w:rsid w:val="62ACA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2ACA397"/>
    <w:rPr>
      <w:color w:val="0563C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.png" Id="R8dd2c94563aa4adc" /><Relationship Type="http://schemas.openxmlformats.org/officeDocument/2006/relationships/hyperlink" Target="mailto:tdolan@poppinyp.ie" TargetMode="External" Id="R8d06fa37182849ca" /><Relationship Type="http://schemas.microsoft.com/office/2020/10/relationships/intelligence" Target="intelligence2.xml" Id="R446a274280af4c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Dolan</dc:creator>
  <keywords/>
  <dc:description/>
  <lastModifiedBy>Thomas Dolan</lastModifiedBy>
  <revision>23</revision>
  <dcterms:created xsi:type="dcterms:W3CDTF">2022-02-09T10:37:00.0000000Z</dcterms:created>
  <dcterms:modified xsi:type="dcterms:W3CDTF">2025-04-07T14:20:44.4750234Z</dcterms:modified>
</coreProperties>
</file>