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46B6" w14:textId="77777777" w:rsidR="00FB4714" w:rsidRDefault="00FB4714" w:rsidP="00FB4714">
      <w:pPr>
        <w:pStyle w:val="paragraph"/>
        <w:spacing w:before="0" w:beforeAutospacing="0" w:after="0" w:afterAutospacing="0"/>
        <w:jc w:val="both"/>
        <w:textAlignment w:val="baseline"/>
        <w:rPr>
          <w:rFonts w:ascii="Calibri" w:hAnsi="Calibri" w:cs="Calibri"/>
          <w:sz w:val="22"/>
          <w:szCs w:val="22"/>
        </w:rPr>
      </w:pPr>
      <w:r>
        <w:rPr>
          <w:rStyle w:val="eop"/>
          <w:rFonts w:ascii="Calibri" w:eastAsiaTheme="majorEastAsia" w:hAnsi="Calibri" w:cs="Calibri"/>
          <w:sz w:val="22"/>
          <w:szCs w:val="22"/>
        </w:rPr>
        <w:t> </w:t>
      </w:r>
    </w:p>
    <w:p w14:paraId="24C68065" w14:textId="53D8C8E5" w:rsidR="00FB4714" w:rsidRDefault="00FB4714" w:rsidP="00FB4714">
      <w:pPr>
        <w:pStyle w:val="paragraph"/>
        <w:spacing w:before="0" w:beforeAutospacing="0" w:after="0" w:afterAutospacing="0"/>
        <w:ind w:left="2880" w:hanging="2880"/>
        <w:jc w:val="both"/>
        <w:textAlignment w:val="baseline"/>
        <w:rPr>
          <w:rFonts w:ascii="Calibri" w:hAnsi="Calibri" w:cs="Calibri"/>
          <w:sz w:val="22"/>
          <w:szCs w:val="22"/>
        </w:rPr>
      </w:pPr>
      <w:r>
        <w:rPr>
          <w:rStyle w:val="normaltextrun"/>
          <w:rFonts w:ascii="Calibri" w:eastAsiaTheme="majorEastAsia" w:hAnsi="Calibri" w:cs="Calibri"/>
          <w:b/>
          <w:bCs/>
          <w:sz w:val="22"/>
          <w:szCs w:val="22"/>
        </w:rPr>
        <w:t>Job Title:                                     MQI Addiction Service Manager, Irish Prison Service (IPS)</w:t>
      </w:r>
      <w:r>
        <w:rPr>
          <w:rStyle w:val="eop"/>
          <w:rFonts w:ascii="Calibri" w:eastAsiaTheme="majorEastAsia" w:hAnsi="Calibri" w:cs="Calibri"/>
          <w:sz w:val="22"/>
          <w:szCs w:val="22"/>
        </w:rPr>
        <w:t> </w:t>
      </w:r>
    </w:p>
    <w:p w14:paraId="6E387915" w14:textId="0E4576D8" w:rsidR="00FB4714" w:rsidRDefault="00FB4714" w:rsidP="00FB4714">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sz w:val="22"/>
          <w:szCs w:val="22"/>
        </w:rPr>
        <w:t>Report to:</w:t>
      </w:r>
      <w:r>
        <w:rPr>
          <w:rStyle w:val="normaltextrun"/>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t xml:space="preserve">          </w:t>
      </w:r>
      <w:r>
        <w:rPr>
          <w:rStyle w:val="normaltextrun"/>
          <w:rFonts w:ascii="Calibri" w:eastAsiaTheme="majorEastAsia" w:hAnsi="Calibri" w:cs="Calibri"/>
          <w:sz w:val="22"/>
          <w:szCs w:val="22"/>
        </w:rPr>
        <w:t>Deputy Head of Operations Regions &amp; Prisons </w:t>
      </w:r>
      <w:r>
        <w:rPr>
          <w:rStyle w:val="eop"/>
          <w:rFonts w:ascii="Calibri" w:eastAsiaTheme="majorEastAsia" w:hAnsi="Calibri" w:cs="Calibri"/>
          <w:sz w:val="22"/>
          <w:szCs w:val="22"/>
        </w:rPr>
        <w:t> </w:t>
      </w:r>
    </w:p>
    <w:p w14:paraId="078A0508" w14:textId="39900F85" w:rsidR="00FB4714" w:rsidRDefault="00FB4714" w:rsidP="00FB4714">
      <w:pPr>
        <w:pStyle w:val="paragraph"/>
        <w:spacing w:before="0" w:beforeAutospacing="0" w:after="0" w:afterAutospacing="0"/>
        <w:ind w:left="2880" w:hanging="2880"/>
        <w:jc w:val="both"/>
        <w:textAlignment w:val="baseline"/>
        <w:rPr>
          <w:rFonts w:ascii="Calibri" w:hAnsi="Calibri" w:cs="Calibri"/>
          <w:sz w:val="22"/>
          <w:szCs w:val="22"/>
        </w:rPr>
      </w:pPr>
      <w:r w:rsidRPr="00FB4714">
        <w:rPr>
          <w:rStyle w:val="normaltextrun"/>
          <w:rFonts w:ascii="Calibri" w:eastAsiaTheme="majorEastAsia" w:hAnsi="Calibri" w:cs="Calibri"/>
          <w:b/>
          <w:bCs/>
          <w:sz w:val="22"/>
          <w:szCs w:val="22"/>
        </w:rPr>
        <w:t>Objective:</w:t>
      </w:r>
      <w:r w:rsidRPr="00FB4714">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 xml:space="preserve">                              To provide management and oversight of the MQI IPS Addiction Service</w:t>
      </w:r>
      <w:r>
        <w:rPr>
          <w:rStyle w:val="eop"/>
          <w:rFonts w:ascii="Calibri" w:eastAsiaTheme="majorEastAsia" w:hAnsi="Calibri" w:cs="Calibri"/>
          <w:sz w:val="22"/>
          <w:szCs w:val="22"/>
        </w:rPr>
        <w:t> </w:t>
      </w:r>
    </w:p>
    <w:p w14:paraId="54EFB4AF" w14:textId="0E60E8C7" w:rsidR="00FB4714" w:rsidRDefault="00FB4714" w:rsidP="00FB4714">
      <w:pPr>
        <w:pStyle w:val="paragraph"/>
        <w:spacing w:before="0" w:beforeAutospacing="0" w:after="0" w:afterAutospacing="0"/>
        <w:ind w:left="2880" w:hanging="2880"/>
        <w:jc w:val="both"/>
        <w:textAlignment w:val="baseline"/>
        <w:rPr>
          <w:rFonts w:ascii="Calibri" w:hAnsi="Calibri" w:cs="Calibri"/>
          <w:sz w:val="22"/>
          <w:szCs w:val="22"/>
        </w:rPr>
      </w:pPr>
      <w:r>
        <w:rPr>
          <w:rStyle w:val="normaltextrun"/>
          <w:rFonts w:ascii="Calibri" w:eastAsiaTheme="majorEastAsia" w:hAnsi="Calibri" w:cs="Calibri"/>
          <w:b/>
          <w:bCs/>
          <w:sz w:val="22"/>
          <w:szCs w:val="22"/>
        </w:rPr>
        <w:t>Base</w:t>
      </w:r>
      <w:r>
        <w:rPr>
          <w:rStyle w:val="tabchar"/>
          <w:rFonts w:ascii="Calibri" w:eastAsiaTheme="majorEastAsia" w:hAnsi="Calibri" w:cs="Calibri"/>
          <w:sz w:val="22"/>
          <w:szCs w:val="22"/>
        </w:rPr>
        <w:t xml:space="preserve">                                             </w:t>
      </w:r>
      <w:r>
        <w:rPr>
          <w:rStyle w:val="normaltextrun"/>
          <w:rFonts w:ascii="Calibri" w:eastAsiaTheme="majorEastAsia" w:hAnsi="Calibri" w:cs="Calibri"/>
          <w:sz w:val="22"/>
          <w:szCs w:val="22"/>
        </w:rPr>
        <w:t>Across IPS Estate </w:t>
      </w:r>
      <w:r>
        <w:rPr>
          <w:rStyle w:val="eop"/>
          <w:rFonts w:ascii="Calibri" w:eastAsiaTheme="majorEastAsia" w:hAnsi="Calibri" w:cs="Calibri"/>
          <w:sz w:val="22"/>
          <w:szCs w:val="22"/>
        </w:rPr>
        <w:t> </w:t>
      </w:r>
    </w:p>
    <w:p w14:paraId="0AF380EF" w14:textId="46B44FA9" w:rsidR="00FB4714" w:rsidRDefault="00FB4714" w:rsidP="00FB4714">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sz w:val="22"/>
          <w:szCs w:val="22"/>
        </w:rPr>
        <w:t>Hours:</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t xml:space="preserve">          </w:t>
      </w:r>
      <w:r>
        <w:rPr>
          <w:rStyle w:val="normaltextrun"/>
          <w:rFonts w:ascii="Calibri" w:eastAsiaTheme="majorEastAsia" w:hAnsi="Calibri" w:cs="Calibri"/>
          <w:sz w:val="22"/>
          <w:szCs w:val="22"/>
        </w:rPr>
        <w:t>39 hours per week</w:t>
      </w:r>
      <w:r>
        <w:rPr>
          <w:rStyle w:val="eop"/>
          <w:rFonts w:ascii="Calibri" w:eastAsiaTheme="majorEastAsia" w:hAnsi="Calibri" w:cs="Calibri"/>
          <w:sz w:val="22"/>
          <w:szCs w:val="22"/>
        </w:rPr>
        <w:t> </w:t>
      </w:r>
    </w:p>
    <w:p w14:paraId="3AA5FEC2" w14:textId="77777777" w:rsidR="00FB4714" w:rsidRDefault="00FB4714" w:rsidP="00FB4714">
      <w:pPr>
        <w:pStyle w:val="paragraph"/>
        <w:spacing w:before="0" w:beforeAutospacing="0" w:after="0" w:afterAutospacing="0"/>
        <w:jc w:val="both"/>
        <w:textAlignment w:val="baseline"/>
        <w:rPr>
          <w:rFonts w:ascii="Calibri" w:hAnsi="Calibri" w:cs="Calibri"/>
          <w:color w:val="000000"/>
          <w:sz w:val="22"/>
          <w:szCs w:val="22"/>
        </w:rPr>
      </w:pPr>
      <w:r>
        <w:rPr>
          <w:rStyle w:val="eop"/>
          <w:rFonts w:ascii="Calibri" w:eastAsiaTheme="majorEastAsia" w:hAnsi="Calibri" w:cs="Calibri"/>
          <w:sz w:val="22"/>
          <w:szCs w:val="22"/>
        </w:rPr>
        <w:t> </w:t>
      </w:r>
    </w:p>
    <w:p w14:paraId="0D2B1938" w14:textId="77777777" w:rsidR="00FB4714" w:rsidRDefault="00FB4714" w:rsidP="00FB4714">
      <w:pPr>
        <w:pStyle w:val="paragraph"/>
        <w:spacing w:before="0" w:beforeAutospacing="0" w:after="0" w:afterAutospacing="0"/>
        <w:jc w:val="both"/>
        <w:textAlignment w:val="baseline"/>
        <w:rPr>
          <w:rStyle w:val="eop"/>
          <w:rFonts w:ascii="Calibri" w:eastAsiaTheme="majorEastAsia" w:hAnsi="Calibri" w:cs="Calibri"/>
          <w:sz w:val="22"/>
          <w:szCs w:val="22"/>
        </w:rPr>
      </w:pPr>
      <w:r w:rsidRPr="00FB4714">
        <w:rPr>
          <w:rStyle w:val="normaltextrun"/>
          <w:rFonts w:ascii="Calibri" w:eastAsiaTheme="majorEastAsia" w:hAnsi="Calibri" w:cs="Calibri"/>
          <w:b/>
          <w:bCs/>
          <w:sz w:val="22"/>
          <w:szCs w:val="22"/>
        </w:rPr>
        <w:t>Context</w:t>
      </w:r>
      <w:r w:rsidRPr="00FB4714">
        <w:rPr>
          <w:rStyle w:val="eop"/>
          <w:rFonts w:ascii="Calibri" w:eastAsiaTheme="majorEastAsia" w:hAnsi="Calibri" w:cs="Calibri"/>
          <w:sz w:val="22"/>
          <w:szCs w:val="22"/>
        </w:rPr>
        <w:t> </w:t>
      </w:r>
    </w:p>
    <w:p w14:paraId="60FE5040" w14:textId="77777777" w:rsidR="00FB4714" w:rsidRPr="00FB4714" w:rsidRDefault="00FB4714" w:rsidP="00FB4714">
      <w:pPr>
        <w:pStyle w:val="paragraph"/>
        <w:spacing w:before="0" w:beforeAutospacing="0" w:after="0" w:afterAutospacing="0"/>
        <w:jc w:val="both"/>
        <w:textAlignment w:val="baseline"/>
        <w:rPr>
          <w:rFonts w:ascii="Calibri" w:hAnsi="Calibri" w:cs="Calibri"/>
          <w:sz w:val="22"/>
          <w:szCs w:val="22"/>
        </w:rPr>
      </w:pPr>
    </w:p>
    <w:p w14:paraId="49732A6C" w14:textId="0E26FD42" w:rsidR="00FB4714" w:rsidRPr="00FB4714" w:rsidRDefault="00FB4714" w:rsidP="00FB4714">
      <w:pPr>
        <w:pStyle w:val="paragraph"/>
        <w:spacing w:before="0" w:beforeAutospacing="0" w:after="0" w:afterAutospacing="0"/>
        <w:jc w:val="both"/>
        <w:textAlignment w:val="baseline"/>
        <w:rPr>
          <w:rFonts w:ascii="Calibri" w:hAnsi="Calibri" w:cs="Calibri"/>
          <w:sz w:val="22"/>
          <w:szCs w:val="22"/>
        </w:rPr>
      </w:pPr>
      <w:r w:rsidRPr="00FB4714">
        <w:rPr>
          <w:rStyle w:val="normaltextrun"/>
          <w:rFonts w:ascii="Calibri" w:eastAsiaTheme="majorEastAsia" w:hAnsi="Calibri" w:cs="Calibri"/>
          <w:sz w:val="22"/>
          <w:szCs w:val="22"/>
        </w:rPr>
        <w:t xml:space="preserve">The IPS Addiction Service Manager is a new role within Merchants Quay and reflects a broadening of MQI’s work with the prison Network.  MQI currently employs 20 addiction counsellors in 11 prisons and delivers a bespoke Treatment and Rehabilitation Programme (TARP) in the Medical Unit in Mountjoy Prison.  Following a recent review of the TARP programme MQI is currently changing our model of delivery of addiction services within the prisons, and we are looking for an experienced addiction specialist to lead the roll out of all our addiction support services. </w:t>
      </w:r>
      <w:r w:rsidRPr="00FB4714">
        <w:rPr>
          <w:rStyle w:val="eop"/>
          <w:rFonts w:ascii="Calibri" w:eastAsiaTheme="majorEastAsia" w:hAnsi="Calibri" w:cs="Calibri"/>
          <w:sz w:val="22"/>
          <w:szCs w:val="22"/>
        </w:rPr>
        <w:t> </w:t>
      </w:r>
    </w:p>
    <w:p w14:paraId="622F4A19" w14:textId="77777777" w:rsidR="00FB4714" w:rsidRDefault="00FB4714" w:rsidP="00FB4714">
      <w:pPr>
        <w:pStyle w:val="paragraph"/>
        <w:spacing w:before="0" w:beforeAutospacing="0" w:after="0" w:afterAutospacing="0"/>
        <w:jc w:val="both"/>
        <w:textAlignment w:val="baseline"/>
        <w:rPr>
          <w:rFonts w:ascii="Calibri" w:hAnsi="Calibri" w:cs="Calibri"/>
          <w:color w:val="000000"/>
          <w:sz w:val="22"/>
          <w:szCs w:val="22"/>
        </w:rPr>
      </w:pPr>
      <w:r>
        <w:rPr>
          <w:rStyle w:val="eop"/>
          <w:rFonts w:ascii="Calibri" w:eastAsiaTheme="majorEastAsia" w:hAnsi="Calibri" w:cs="Calibri"/>
          <w:sz w:val="22"/>
          <w:szCs w:val="22"/>
        </w:rPr>
        <w:t> </w:t>
      </w:r>
    </w:p>
    <w:p w14:paraId="4B3A8B41" w14:textId="77777777" w:rsidR="00FB4714" w:rsidRDefault="00FB4714" w:rsidP="00FB4714">
      <w:pPr>
        <w:pStyle w:val="paragraph"/>
        <w:spacing w:before="0" w:beforeAutospacing="0" w:after="0" w:afterAutospacing="0"/>
        <w:jc w:val="both"/>
        <w:textAlignment w:val="baseline"/>
        <w:rPr>
          <w:rFonts w:ascii="Calibri" w:hAnsi="Calibri" w:cs="Calibri"/>
          <w:color w:val="000000"/>
          <w:sz w:val="22"/>
          <w:szCs w:val="22"/>
        </w:rPr>
      </w:pPr>
      <w:r>
        <w:rPr>
          <w:rStyle w:val="normaltextrun"/>
          <w:rFonts w:ascii="Calibri" w:eastAsiaTheme="majorEastAsia" w:hAnsi="Calibri" w:cs="Calibri"/>
          <w:b/>
          <w:bCs/>
          <w:sz w:val="22"/>
          <w:szCs w:val="22"/>
        </w:rPr>
        <w:t>Key Responsibilities</w:t>
      </w:r>
      <w:r>
        <w:rPr>
          <w:rStyle w:val="eop"/>
          <w:rFonts w:ascii="Calibri" w:eastAsiaTheme="majorEastAsia" w:hAnsi="Calibri" w:cs="Calibri"/>
          <w:sz w:val="22"/>
          <w:szCs w:val="22"/>
        </w:rPr>
        <w:t> </w:t>
      </w:r>
    </w:p>
    <w:p w14:paraId="1FFD2537" w14:textId="77777777" w:rsidR="00FB4714" w:rsidRDefault="00FB4714" w:rsidP="00FB4714">
      <w:pPr>
        <w:pStyle w:val="paragraph"/>
        <w:spacing w:before="0" w:beforeAutospacing="0" w:after="0" w:afterAutospacing="0"/>
        <w:jc w:val="both"/>
        <w:textAlignment w:val="baseline"/>
        <w:rPr>
          <w:rFonts w:ascii="Calibri" w:hAnsi="Calibri" w:cs="Calibri"/>
          <w:color w:val="000000"/>
          <w:sz w:val="22"/>
          <w:szCs w:val="22"/>
        </w:rPr>
      </w:pPr>
      <w:r>
        <w:rPr>
          <w:rStyle w:val="eop"/>
          <w:rFonts w:ascii="Calibri" w:eastAsiaTheme="majorEastAsia" w:hAnsi="Calibri" w:cs="Calibri"/>
          <w:sz w:val="22"/>
          <w:szCs w:val="22"/>
        </w:rPr>
        <w:t> </w:t>
      </w:r>
    </w:p>
    <w:p w14:paraId="4D897856" w14:textId="77777777" w:rsidR="00FB4714" w:rsidRDefault="00FB4714" w:rsidP="00FB4714">
      <w:pPr>
        <w:pStyle w:val="paragraph"/>
        <w:numPr>
          <w:ilvl w:val="0"/>
          <w:numId w:val="1"/>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eastAsiaTheme="majorEastAsia" w:hAnsi="Calibri" w:cs="Calibri"/>
          <w:sz w:val="22"/>
          <w:szCs w:val="22"/>
        </w:rPr>
        <w:t>Have responsibility for all operational and delivery aspects of the MQI Addiction Service Contract held with the IPS.</w:t>
      </w:r>
      <w:r>
        <w:rPr>
          <w:rStyle w:val="eop"/>
          <w:rFonts w:ascii="Calibri" w:eastAsiaTheme="majorEastAsia" w:hAnsi="Calibri" w:cs="Calibri"/>
          <w:sz w:val="22"/>
          <w:szCs w:val="22"/>
        </w:rPr>
        <w:t> </w:t>
      </w:r>
    </w:p>
    <w:p w14:paraId="2DDA4E6A" w14:textId="6AFF4077" w:rsidR="00FB4714" w:rsidRDefault="00FB4714" w:rsidP="00FB4714">
      <w:pPr>
        <w:pStyle w:val="paragraph"/>
        <w:numPr>
          <w:ilvl w:val="0"/>
          <w:numId w:val="2"/>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eastAsiaTheme="majorEastAsia" w:hAnsi="Calibri" w:cs="Calibri"/>
          <w:sz w:val="22"/>
          <w:szCs w:val="22"/>
        </w:rPr>
        <w:t>Ensure smooth operations of a prison-based addiction counselling service and other MQI services provided within the Prison Service, including structured assessments, clearly defined treatment plans, evidence-based counselling interventions and groupwork including the Treatment &amp; Rehabilitation Programme (TARP) as per agreed protocols.</w:t>
      </w:r>
    </w:p>
    <w:p w14:paraId="2AFF03D0" w14:textId="1A050E4C" w:rsidR="00FB4714" w:rsidRDefault="00FB4714" w:rsidP="00FB4714">
      <w:pPr>
        <w:pStyle w:val="paragraph"/>
        <w:numPr>
          <w:ilvl w:val="0"/>
          <w:numId w:val="3"/>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eastAsiaTheme="majorEastAsia" w:hAnsi="Calibri" w:cs="Calibri"/>
          <w:sz w:val="22"/>
          <w:szCs w:val="22"/>
        </w:rPr>
        <w:t> Ensure comprehensive interagency care planning is carried out in collaboration with multidisciplinary teams.</w:t>
      </w:r>
      <w:r>
        <w:rPr>
          <w:rStyle w:val="eop"/>
          <w:rFonts w:ascii="Calibri" w:eastAsiaTheme="majorEastAsia" w:hAnsi="Calibri" w:cs="Calibri"/>
          <w:sz w:val="22"/>
          <w:szCs w:val="22"/>
        </w:rPr>
        <w:t> </w:t>
      </w:r>
    </w:p>
    <w:p w14:paraId="14420B19" w14:textId="4AE6F573" w:rsidR="00FB4714" w:rsidRDefault="00FB4714" w:rsidP="00FB4714">
      <w:pPr>
        <w:pStyle w:val="paragraph"/>
        <w:numPr>
          <w:ilvl w:val="0"/>
          <w:numId w:val="4"/>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eastAsiaTheme="majorEastAsia" w:hAnsi="Calibri" w:cs="Calibri"/>
          <w:sz w:val="22"/>
          <w:szCs w:val="22"/>
          <w:lang w:val="en-GB"/>
        </w:rPr>
        <w:t>Regularly liaise with and keep IPS Healthcare Directorate and Deputy Head of Operations - Regions &amp; Prisons fully informed of any matters which might affect the delivery of MQIs obligations under the agreement.</w:t>
      </w:r>
    </w:p>
    <w:p w14:paraId="44B06AF7" w14:textId="77777777" w:rsidR="00FB4714" w:rsidRDefault="00FB4714" w:rsidP="00FB4714">
      <w:pPr>
        <w:pStyle w:val="paragraph"/>
        <w:numPr>
          <w:ilvl w:val="0"/>
          <w:numId w:val="5"/>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eastAsiaTheme="majorEastAsia" w:hAnsi="Calibri" w:cs="Calibri"/>
          <w:sz w:val="22"/>
          <w:szCs w:val="22"/>
        </w:rPr>
        <w:t>Ensure that all regular reporting responsibilities are fulfilled in a timely manner, undertaken in conjunction with the service team leaders. </w:t>
      </w:r>
      <w:r>
        <w:rPr>
          <w:rStyle w:val="eop"/>
          <w:rFonts w:ascii="Calibri" w:eastAsiaTheme="majorEastAsia" w:hAnsi="Calibri" w:cs="Calibri"/>
          <w:sz w:val="22"/>
          <w:szCs w:val="22"/>
        </w:rPr>
        <w:t> </w:t>
      </w:r>
    </w:p>
    <w:p w14:paraId="3F045801" w14:textId="77777777" w:rsidR="00FB4714" w:rsidRDefault="00FB4714" w:rsidP="00FB4714">
      <w:pPr>
        <w:pStyle w:val="paragraph"/>
        <w:numPr>
          <w:ilvl w:val="0"/>
          <w:numId w:val="6"/>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eastAsiaTheme="majorEastAsia" w:hAnsi="Calibri" w:cs="Calibri"/>
          <w:sz w:val="22"/>
          <w:szCs w:val="22"/>
        </w:rPr>
        <w:t>Responsibility for the consistent delivery of services across the prison network as per contractual terms. </w:t>
      </w:r>
      <w:r>
        <w:rPr>
          <w:rStyle w:val="eop"/>
          <w:rFonts w:ascii="Calibri" w:eastAsiaTheme="majorEastAsia" w:hAnsi="Calibri" w:cs="Calibri"/>
          <w:sz w:val="22"/>
          <w:szCs w:val="22"/>
        </w:rPr>
        <w:t> </w:t>
      </w:r>
    </w:p>
    <w:p w14:paraId="24B0E2C6" w14:textId="77777777" w:rsidR="00FB4714" w:rsidRDefault="00FB4714" w:rsidP="00FB4714">
      <w:pPr>
        <w:pStyle w:val="paragraph"/>
        <w:numPr>
          <w:ilvl w:val="0"/>
          <w:numId w:val="7"/>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eastAsiaTheme="majorEastAsia" w:hAnsi="Calibri" w:cs="Calibri"/>
          <w:sz w:val="22"/>
          <w:szCs w:val="22"/>
        </w:rPr>
        <w:t xml:space="preserve">Provide a narrative on reporting, and other emerging issues at Quarterly Contract Monitoring meetings attended by senior staff from the IPS Healthcare Directorate and </w:t>
      </w:r>
      <w:proofErr w:type="spellStart"/>
      <w:r>
        <w:rPr>
          <w:rStyle w:val="normaltextrun"/>
          <w:rFonts w:ascii="Calibri" w:eastAsiaTheme="majorEastAsia" w:hAnsi="Calibri" w:cs="Calibri"/>
          <w:sz w:val="22"/>
          <w:szCs w:val="22"/>
        </w:rPr>
        <w:t>MQl</w:t>
      </w:r>
      <w:proofErr w:type="spellEnd"/>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30F8998D" w14:textId="749FED44" w:rsidR="00FB4714" w:rsidRDefault="00FB4714" w:rsidP="00FB4714">
      <w:pPr>
        <w:pStyle w:val="paragraph"/>
        <w:numPr>
          <w:ilvl w:val="0"/>
          <w:numId w:val="8"/>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eastAsiaTheme="majorEastAsia" w:hAnsi="Calibri" w:cs="Calibri"/>
          <w:sz w:val="22"/>
          <w:szCs w:val="22"/>
        </w:rPr>
        <w:t>Oversight of direct reports to provide ongoing support, facilitate communication and line management supervision.</w:t>
      </w:r>
      <w:r>
        <w:rPr>
          <w:rStyle w:val="eop"/>
          <w:rFonts w:ascii="Calibri" w:eastAsiaTheme="majorEastAsia" w:hAnsi="Calibri" w:cs="Calibri"/>
          <w:sz w:val="22"/>
          <w:szCs w:val="22"/>
        </w:rPr>
        <w:t> </w:t>
      </w:r>
    </w:p>
    <w:p w14:paraId="4C2784F9" w14:textId="0E04C013" w:rsidR="00FB4714" w:rsidRDefault="00FB4714" w:rsidP="00FB4714">
      <w:pPr>
        <w:pStyle w:val="paragraph"/>
        <w:numPr>
          <w:ilvl w:val="0"/>
          <w:numId w:val="9"/>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eastAsiaTheme="majorEastAsia" w:hAnsi="Calibri" w:cs="Calibri"/>
          <w:sz w:val="22"/>
          <w:szCs w:val="22"/>
        </w:rPr>
        <w:t>Arrange and attend weekly meetings with local IPS teams to ensure that the service is being delivered to a satisfactory standard.  Meetings are rotated across the estate </w:t>
      </w:r>
      <w:r>
        <w:rPr>
          <w:rStyle w:val="eop"/>
          <w:rFonts w:ascii="Calibri" w:eastAsiaTheme="majorEastAsia" w:hAnsi="Calibri" w:cs="Calibri"/>
          <w:sz w:val="22"/>
          <w:szCs w:val="22"/>
        </w:rPr>
        <w:t> </w:t>
      </w:r>
    </w:p>
    <w:p w14:paraId="23251AA0" w14:textId="17EE735F" w:rsidR="00FB4714" w:rsidRDefault="00FB4714" w:rsidP="00FB4714">
      <w:pPr>
        <w:pStyle w:val="paragraph"/>
        <w:numPr>
          <w:ilvl w:val="0"/>
          <w:numId w:val="10"/>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eastAsiaTheme="majorEastAsia" w:hAnsi="Calibri" w:cs="Calibri"/>
          <w:sz w:val="22"/>
          <w:szCs w:val="22"/>
        </w:rPr>
        <w:t>Work in partnership with residential treatment providers to ensure an effective referral process is in place for prisoners seeking residential drug treatment post release.</w:t>
      </w:r>
    </w:p>
    <w:p w14:paraId="617B419E" w14:textId="77777777" w:rsidR="00FB4714" w:rsidRDefault="00FB4714" w:rsidP="00FB4714">
      <w:pPr>
        <w:pStyle w:val="paragraph"/>
        <w:numPr>
          <w:ilvl w:val="0"/>
          <w:numId w:val="11"/>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eastAsiaTheme="majorEastAsia" w:hAnsi="Calibri" w:cs="Calibri"/>
          <w:sz w:val="22"/>
          <w:szCs w:val="22"/>
        </w:rPr>
        <w:t>Meet with all IPS Governors and members of local IPS staff and onsite agencies as required, but at a minimum quarterly to ensure ongoing effective service delivery. </w:t>
      </w:r>
      <w:r>
        <w:rPr>
          <w:rStyle w:val="eop"/>
          <w:rFonts w:ascii="Calibri" w:eastAsiaTheme="majorEastAsia" w:hAnsi="Calibri" w:cs="Calibri"/>
          <w:sz w:val="22"/>
          <w:szCs w:val="22"/>
        </w:rPr>
        <w:t> </w:t>
      </w:r>
    </w:p>
    <w:p w14:paraId="50912DE7" w14:textId="77777777" w:rsidR="00FB4714" w:rsidRDefault="00FB4714" w:rsidP="00FB4714">
      <w:pPr>
        <w:pStyle w:val="paragraph"/>
        <w:numPr>
          <w:ilvl w:val="0"/>
          <w:numId w:val="1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sz w:val="22"/>
          <w:szCs w:val="22"/>
        </w:rPr>
        <w:t>Engage in a governance model to identify blocks and gaps at an early stage and resolve them at the appropriate level.</w:t>
      </w:r>
      <w:r>
        <w:rPr>
          <w:rStyle w:val="eop"/>
          <w:rFonts w:ascii="Calibri" w:eastAsiaTheme="majorEastAsia" w:hAnsi="Calibri" w:cs="Calibri"/>
          <w:sz w:val="22"/>
          <w:szCs w:val="22"/>
        </w:rPr>
        <w:t> </w:t>
      </w:r>
    </w:p>
    <w:p w14:paraId="6C9AD926" w14:textId="77777777" w:rsidR="00FB4714" w:rsidRDefault="00FB4714" w:rsidP="00FB4714">
      <w:pPr>
        <w:pStyle w:val="paragraph"/>
        <w:spacing w:before="0" w:beforeAutospacing="0" w:after="0" w:afterAutospacing="0"/>
        <w:textAlignment w:val="baseline"/>
        <w:rPr>
          <w:rFonts w:ascii="Calibri" w:hAnsi="Calibri" w:cs="Calibri"/>
          <w:color w:val="000000"/>
          <w:sz w:val="22"/>
          <w:szCs w:val="22"/>
        </w:rPr>
      </w:pPr>
      <w:r>
        <w:rPr>
          <w:rStyle w:val="eop"/>
          <w:rFonts w:ascii="Calibri" w:eastAsiaTheme="majorEastAsia" w:hAnsi="Calibri" w:cs="Calibri"/>
          <w:sz w:val="22"/>
          <w:szCs w:val="22"/>
        </w:rPr>
        <w:t> </w:t>
      </w:r>
    </w:p>
    <w:p w14:paraId="0B8965AB" w14:textId="77777777" w:rsidR="00FB4714" w:rsidRDefault="00FB4714" w:rsidP="00FB4714">
      <w:pPr>
        <w:pStyle w:val="paragraph"/>
        <w:spacing w:before="0" w:beforeAutospacing="0" w:after="0" w:afterAutospacing="0"/>
        <w:textAlignment w:val="baseline"/>
        <w:rPr>
          <w:rFonts w:ascii="Calibri" w:hAnsi="Calibri" w:cs="Calibri"/>
          <w:color w:val="000000"/>
          <w:sz w:val="22"/>
          <w:szCs w:val="22"/>
        </w:rPr>
      </w:pPr>
      <w:r>
        <w:rPr>
          <w:rStyle w:val="eop"/>
          <w:rFonts w:ascii="Calibri" w:eastAsiaTheme="majorEastAsia" w:hAnsi="Calibri" w:cs="Calibri"/>
          <w:sz w:val="22"/>
          <w:szCs w:val="22"/>
        </w:rPr>
        <w:t> </w:t>
      </w:r>
    </w:p>
    <w:p w14:paraId="310E0319" w14:textId="77777777" w:rsidR="00FB4714" w:rsidRDefault="00FB4714" w:rsidP="00FB4714">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w:t>
      </w:r>
    </w:p>
    <w:p w14:paraId="0232675E" w14:textId="77777777" w:rsidR="00FB4714" w:rsidRDefault="00FB4714" w:rsidP="00FB4714">
      <w:pPr>
        <w:pStyle w:val="paragraph"/>
        <w:spacing w:before="0" w:beforeAutospacing="0" w:after="0" w:afterAutospacing="0"/>
        <w:textAlignment w:val="baseline"/>
        <w:rPr>
          <w:rStyle w:val="eop"/>
          <w:rFonts w:ascii="Calibri" w:eastAsiaTheme="majorEastAsia" w:hAnsi="Calibri" w:cs="Calibri"/>
          <w:sz w:val="22"/>
          <w:szCs w:val="22"/>
        </w:rPr>
      </w:pPr>
    </w:p>
    <w:p w14:paraId="377EA25A" w14:textId="77777777" w:rsidR="00FB4714" w:rsidRDefault="00FB4714" w:rsidP="00FB4714">
      <w:pPr>
        <w:pStyle w:val="paragraph"/>
        <w:spacing w:before="0" w:beforeAutospacing="0" w:after="0" w:afterAutospacing="0"/>
        <w:textAlignment w:val="baseline"/>
        <w:rPr>
          <w:rFonts w:ascii="Calibri" w:hAnsi="Calibri" w:cs="Calibri"/>
          <w:color w:val="000000"/>
          <w:sz w:val="22"/>
          <w:szCs w:val="22"/>
        </w:rPr>
      </w:pPr>
    </w:p>
    <w:p w14:paraId="0199B5D8" w14:textId="77777777" w:rsidR="00FB4714" w:rsidRDefault="00FB4714" w:rsidP="00FB4714">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eastAsiaTheme="majorEastAsia" w:hAnsi="Calibri" w:cs="Calibri"/>
          <w:b/>
          <w:bCs/>
          <w:sz w:val="22"/>
          <w:szCs w:val="22"/>
        </w:rPr>
        <w:lastRenderedPageBreak/>
        <w:t>Reporting: </w:t>
      </w:r>
      <w:r>
        <w:rPr>
          <w:rStyle w:val="eop"/>
          <w:rFonts w:ascii="Calibri" w:eastAsiaTheme="majorEastAsia" w:hAnsi="Calibri" w:cs="Calibri"/>
          <w:sz w:val="22"/>
          <w:szCs w:val="22"/>
        </w:rPr>
        <w:t> </w:t>
      </w:r>
    </w:p>
    <w:p w14:paraId="00E1D832" w14:textId="77777777" w:rsidR="00FB4714" w:rsidRDefault="00FB4714" w:rsidP="00FB4714">
      <w:pPr>
        <w:pStyle w:val="paragraph"/>
        <w:spacing w:before="0" w:beforeAutospacing="0" w:after="0" w:afterAutospacing="0"/>
        <w:textAlignment w:val="baseline"/>
        <w:rPr>
          <w:rFonts w:ascii="Calibri" w:hAnsi="Calibri" w:cs="Calibri"/>
          <w:color w:val="000000"/>
          <w:sz w:val="22"/>
          <w:szCs w:val="22"/>
        </w:rPr>
      </w:pPr>
      <w:r>
        <w:rPr>
          <w:rStyle w:val="eop"/>
          <w:rFonts w:ascii="Calibri" w:eastAsiaTheme="majorEastAsia" w:hAnsi="Calibri" w:cs="Calibri"/>
          <w:sz w:val="22"/>
          <w:szCs w:val="22"/>
        </w:rPr>
        <w:t> </w:t>
      </w:r>
    </w:p>
    <w:p w14:paraId="732F9688" w14:textId="556A84C7" w:rsidR="00FB4714" w:rsidRDefault="00FB4714" w:rsidP="00FB4714">
      <w:pPr>
        <w:pStyle w:val="paragraph"/>
        <w:numPr>
          <w:ilvl w:val="0"/>
          <w:numId w:val="13"/>
        </w:numPr>
        <w:spacing w:before="0" w:beforeAutospacing="0" w:after="0" w:afterAutospacing="0"/>
        <w:ind w:left="1125" w:firstLine="0"/>
        <w:textAlignment w:val="baseline"/>
        <w:rPr>
          <w:rFonts w:ascii="Calibri" w:hAnsi="Calibri" w:cs="Calibri"/>
          <w:color w:val="000000"/>
          <w:sz w:val="22"/>
          <w:szCs w:val="22"/>
        </w:rPr>
      </w:pPr>
      <w:r>
        <w:rPr>
          <w:rStyle w:val="normaltextrun"/>
          <w:rFonts w:ascii="Calibri" w:eastAsiaTheme="majorEastAsia" w:hAnsi="Calibri" w:cs="Calibri"/>
          <w:sz w:val="22"/>
          <w:szCs w:val="22"/>
        </w:rPr>
        <w:t>Ensure that the suite of weekly, monthly, quarterly and annual reports capture activity efficiently. </w:t>
      </w:r>
      <w:r>
        <w:rPr>
          <w:rStyle w:val="eop"/>
          <w:rFonts w:ascii="Calibri" w:eastAsiaTheme="majorEastAsia" w:hAnsi="Calibri" w:cs="Calibri"/>
          <w:sz w:val="22"/>
          <w:szCs w:val="22"/>
        </w:rPr>
        <w:t> </w:t>
      </w:r>
    </w:p>
    <w:p w14:paraId="03AED6BB" w14:textId="77777777" w:rsidR="00FB4714" w:rsidRDefault="00FB4714" w:rsidP="00FB4714">
      <w:pPr>
        <w:pStyle w:val="paragraph"/>
        <w:numPr>
          <w:ilvl w:val="0"/>
          <w:numId w:val="14"/>
        </w:numPr>
        <w:spacing w:before="0" w:beforeAutospacing="0" w:after="0" w:afterAutospacing="0"/>
        <w:ind w:left="1125" w:firstLine="0"/>
        <w:textAlignment w:val="baseline"/>
        <w:rPr>
          <w:rFonts w:ascii="Calibri" w:hAnsi="Calibri" w:cs="Calibri"/>
          <w:color w:val="000000"/>
          <w:sz w:val="22"/>
          <w:szCs w:val="22"/>
        </w:rPr>
      </w:pPr>
      <w:r>
        <w:rPr>
          <w:rStyle w:val="normaltextrun"/>
          <w:rFonts w:ascii="Calibri" w:eastAsiaTheme="majorEastAsia" w:hAnsi="Calibri" w:cs="Calibri"/>
          <w:sz w:val="22"/>
          <w:szCs w:val="22"/>
        </w:rPr>
        <w:t>Provide feedback enabling MQI to identify opportunities to improve performance and identify development opportunities.</w:t>
      </w:r>
      <w:r>
        <w:rPr>
          <w:rStyle w:val="eop"/>
          <w:rFonts w:ascii="Calibri" w:eastAsiaTheme="majorEastAsia" w:hAnsi="Calibri" w:cs="Calibri"/>
          <w:sz w:val="22"/>
          <w:szCs w:val="22"/>
        </w:rPr>
        <w:t> </w:t>
      </w:r>
    </w:p>
    <w:p w14:paraId="65707DB4" w14:textId="15137F68" w:rsidR="00FB4714" w:rsidRDefault="00FB4714" w:rsidP="00FB4714">
      <w:pPr>
        <w:pStyle w:val="paragraph"/>
        <w:numPr>
          <w:ilvl w:val="0"/>
          <w:numId w:val="15"/>
        </w:numPr>
        <w:spacing w:before="0" w:beforeAutospacing="0" w:after="0" w:afterAutospacing="0"/>
        <w:ind w:left="1125" w:firstLine="0"/>
        <w:jc w:val="both"/>
        <w:textAlignment w:val="baseline"/>
        <w:rPr>
          <w:rFonts w:ascii="Calibri" w:hAnsi="Calibri" w:cs="Calibri"/>
          <w:color w:val="000000"/>
          <w:sz w:val="22"/>
          <w:szCs w:val="22"/>
        </w:rPr>
      </w:pPr>
      <w:r>
        <w:rPr>
          <w:rStyle w:val="normaltextrun"/>
          <w:rFonts w:ascii="Calibri" w:eastAsiaTheme="majorEastAsia" w:hAnsi="Calibri" w:cs="Calibri"/>
          <w:sz w:val="22"/>
          <w:szCs w:val="22"/>
        </w:rPr>
        <w:t>Oversee monthly qualitative and quantitative reports on activity from Team Leaders in their allocated area and discuss at monthly supervision meetings.</w:t>
      </w:r>
    </w:p>
    <w:p w14:paraId="27933DF4" w14:textId="31CCB39E" w:rsidR="00FB4714" w:rsidRDefault="00FB4714" w:rsidP="00FB4714">
      <w:pPr>
        <w:pStyle w:val="paragraph"/>
        <w:spacing w:before="0" w:beforeAutospacing="0" w:after="0" w:afterAutospacing="0"/>
        <w:ind w:left="1125"/>
        <w:textAlignment w:val="baseline"/>
        <w:rPr>
          <w:rFonts w:ascii="Verdana" w:hAnsi="Verdana" w:cs="Calibri"/>
          <w:color w:val="000000"/>
          <w:sz w:val="22"/>
          <w:szCs w:val="22"/>
        </w:rPr>
      </w:pPr>
    </w:p>
    <w:p w14:paraId="56BC9221" w14:textId="77777777" w:rsidR="00FB4714" w:rsidRDefault="00FB4714" w:rsidP="00FB4714">
      <w:pPr>
        <w:pStyle w:val="paragraph"/>
        <w:spacing w:before="0" w:beforeAutospacing="0" w:after="0" w:afterAutospacing="0"/>
        <w:ind w:left="1125"/>
        <w:textAlignment w:val="baseline"/>
        <w:rPr>
          <w:rFonts w:ascii="Calibri" w:hAnsi="Calibri" w:cs="Calibri"/>
          <w:color w:val="000000"/>
          <w:sz w:val="22"/>
          <w:szCs w:val="22"/>
        </w:rPr>
      </w:pPr>
      <w:r>
        <w:rPr>
          <w:rStyle w:val="normaltextrun"/>
          <w:rFonts w:ascii="Calibri" w:eastAsiaTheme="majorEastAsia" w:hAnsi="Calibri" w:cs="Calibri"/>
          <w:sz w:val="22"/>
          <w:szCs w:val="22"/>
        </w:rPr>
        <w:t>Share reports in a timely fashion, enabling key stakeholders (e.g., the IPS, staff, clients &amp; MQI Board of Management) to review performance and contribute ideas on service growth and resolving barriers to client progression. </w:t>
      </w:r>
      <w:r>
        <w:rPr>
          <w:rStyle w:val="eop"/>
          <w:rFonts w:ascii="Calibri" w:eastAsiaTheme="majorEastAsia" w:hAnsi="Calibri" w:cs="Calibri"/>
          <w:sz w:val="22"/>
          <w:szCs w:val="22"/>
        </w:rPr>
        <w:t> </w:t>
      </w:r>
    </w:p>
    <w:p w14:paraId="1B3EE9B0" w14:textId="77777777" w:rsidR="00FB4714" w:rsidRDefault="00FB4714" w:rsidP="00FB4714">
      <w:pPr>
        <w:pStyle w:val="paragraph"/>
        <w:numPr>
          <w:ilvl w:val="0"/>
          <w:numId w:val="18"/>
        </w:numPr>
        <w:pBdr>
          <w:top w:val="single" w:sz="4" w:space="1" w:color="000000"/>
          <w:left w:val="single" w:sz="4" w:space="4" w:color="000000"/>
          <w:bottom w:val="single" w:sz="4" w:space="1" w:color="000000"/>
          <w:right w:val="single" w:sz="4" w:space="4" w:color="000000"/>
        </w:pBdr>
        <w:spacing w:before="0" w:beforeAutospacing="0" w:after="0" w:afterAutospacing="0"/>
        <w:ind w:left="1125" w:firstLine="0"/>
        <w:textAlignment w:val="baseline"/>
        <w:rPr>
          <w:rFonts w:ascii="Calibri" w:hAnsi="Calibri" w:cs="Calibri"/>
          <w:color w:val="000000"/>
          <w:sz w:val="22"/>
          <w:szCs w:val="22"/>
        </w:rPr>
      </w:pPr>
      <w:r>
        <w:rPr>
          <w:rStyle w:val="normaltextrun"/>
          <w:rFonts w:ascii="Calibri" w:eastAsiaTheme="majorEastAsia" w:hAnsi="Calibri" w:cs="Calibri"/>
          <w:sz w:val="22"/>
          <w:szCs w:val="22"/>
        </w:rPr>
        <w:t>Ad Hoc reporting for e.g., Parliamentary Questions or requests from the IPS Director General </w:t>
      </w:r>
      <w:r>
        <w:rPr>
          <w:rStyle w:val="eop"/>
          <w:rFonts w:ascii="Calibri" w:eastAsiaTheme="majorEastAsia" w:hAnsi="Calibri" w:cs="Calibri"/>
          <w:sz w:val="22"/>
          <w:szCs w:val="22"/>
        </w:rPr>
        <w:t> </w:t>
      </w:r>
    </w:p>
    <w:p w14:paraId="5797B56A" w14:textId="77777777" w:rsidR="00FB4714" w:rsidRDefault="00FB4714" w:rsidP="00FB4714">
      <w:pPr>
        <w:pStyle w:val="paragraph"/>
        <w:spacing w:before="0" w:beforeAutospacing="0" w:after="0" w:afterAutospacing="0"/>
        <w:ind w:left="405"/>
        <w:textAlignment w:val="baseline"/>
        <w:rPr>
          <w:rFonts w:ascii="Calibri" w:hAnsi="Calibri" w:cs="Calibri"/>
          <w:color w:val="000000"/>
          <w:sz w:val="22"/>
          <w:szCs w:val="22"/>
        </w:rPr>
      </w:pPr>
      <w:r>
        <w:rPr>
          <w:rStyle w:val="eop"/>
          <w:rFonts w:ascii="Calibri" w:eastAsiaTheme="majorEastAsia" w:hAnsi="Calibri" w:cs="Calibri"/>
          <w:sz w:val="22"/>
          <w:szCs w:val="22"/>
        </w:rPr>
        <w:t> </w:t>
      </w:r>
    </w:p>
    <w:p w14:paraId="7217915A" w14:textId="77777777" w:rsidR="00FB4714" w:rsidRDefault="00FB4714" w:rsidP="00FB4714">
      <w:pPr>
        <w:pStyle w:val="paragraph"/>
        <w:spacing w:before="0" w:beforeAutospacing="0" w:after="0" w:afterAutospacing="0"/>
        <w:ind w:left="405"/>
        <w:textAlignment w:val="baseline"/>
        <w:rPr>
          <w:rFonts w:ascii="Calibri" w:hAnsi="Calibri" w:cs="Calibri"/>
          <w:color w:val="000000"/>
          <w:sz w:val="22"/>
          <w:szCs w:val="22"/>
        </w:rPr>
      </w:pPr>
      <w:r>
        <w:rPr>
          <w:rStyle w:val="normaltextrun"/>
          <w:rFonts w:ascii="Calibri" w:eastAsiaTheme="majorEastAsia" w:hAnsi="Calibri" w:cs="Calibri"/>
          <w:b/>
          <w:bCs/>
          <w:sz w:val="22"/>
          <w:szCs w:val="22"/>
        </w:rPr>
        <w:t>Development:</w:t>
      </w:r>
      <w:r>
        <w:rPr>
          <w:rStyle w:val="eop"/>
          <w:rFonts w:ascii="Calibri" w:eastAsiaTheme="majorEastAsia" w:hAnsi="Calibri" w:cs="Calibri"/>
          <w:sz w:val="22"/>
          <w:szCs w:val="22"/>
        </w:rPr>
        <w:t> </w:t>
      </w:r>
    </w:p>
    <w:p w14:paraId="0D300E7A" w14:textId="77777777" w:rsidR="00FB4714" w:rsidRDefault="00FB4714" w:rsidP="00FB4714">
      <w:pPr>
        <w:pStyle w:val="paragraph"/>
        <w:numPr>
          <w:ilvl w:val="0"/>
          <w:numId w:val="19"/>
        </w:numPr>
        <w:spacing w:before="0" w:beforeAutospacing="0" w:after="0" w:afterAutospacing="0"/>
        <w:ind w:left="1485" w:firstLine="0"/>
        <w:textAlignment w:val="baseline"/>
        <w:rPr>
          <w:rFonts w:ascii="Calibri" w:hAnsi="Calibri" w:cs="Calibri"/>
          <w:color w:val="000000"/>
          <w:sz w:val="22"/>
          <w:szCs w:val="22"/>
        </w:rPr>
      </w:pPr>
      <w:r>
        <w:rPr>
          <w:rStyle w:val="normaltextrun"/>
          <w:rFonts w:ascii="Calibri" w:eastAsiaTheme="majorEastAsia" w:hAnsi="Calibri" w:cs="Calibri"/>
          <w:sz w:val="22"/>
          <w:szCs w:val="22"/>
        </w:rPr>
        <w:t>Partnership with MQI, IPS staff and other stakeholders work to identify development opportunities for the delivery of complimentary services with the Prison System</w:t>
      </w:r>
      <w:r>
        <w:rPr>
          <w:rStyle w:val="eop"/>
          <w:rFonts w:ascii="Calibri" w:eastAsiaTheme="majorEastAsia" w:hAnsi="Calibri" w:cs="Calibri"/>
          <w:sz w:val="22"/>
          <w:szCs w:val="22"/>
        </w:rPr>
        <w:t> </w:t>
      </w:r>
    </w:p>
    <w:p w14:paraId="07A81DA3" w14:textId="77777777" w:rsidR="00FB4714" w:rsidRDefault="00FB4714" w:rsidP="00FB4714">
      <w:pPr>
        <w:pStyle w:val="paragraph"/>
        <w:numPr>
          <w:ilvl w:val="0"/>
          <w:numId w:val="20"/>
        </w:numPr>
        <w:spacing w:before="0" w:beforeAutospacing="0" w:after="0" w:afterAutospacing="0"/>
        <w:ind w:left="1485" w:firstLine="0"/>
        <w:textAlignment w:val="baseline"/>
        <w:rPr>
          <w:rFonts w:ascii="Calibri" w:hAnsi="Calibri" w:cs="Calibri"/>
          <w:color w:val="000000"/>
          <w:sz w:val="22"/>
          <w:szCs w:val="22"/>
        </w:rPr>
      </w:pPr>
      <w:r>
        <w:rPr>
          <w:rStyle w:val="normaltextrun"/>
          <w:rFonts w:ascii="Calibri" w:eastAsiaTheme="majorEastAsia" w:hAnsi="Calibri" w:cs="Calibri"/>
          <w:sz w:val="22"/>
          <w:szCs w:val="22"/>
        </w:rPr>
        <w:t>Identify and implement innovative service delivery models ensuring to maximise the reach of MQI services within the IPS.</w:t>
      </w:r>
      <w:r>
        <w:rPr>
          <w:rStyle w:val="eop"/>
          <w:rFonts w:ascii="Calibri" w:eastAsiaTheme="majorEastAsia" w:hAnsi="Calibri" w:cs="Calibri"/>
          <w:sz w:val="22"/>
          <w:szCs w:val="22"/>
        </w:rPr>
        <w:t> </w:t>
      </w:r>
    </w:p>
    <w:p w14:paraId="5785BC59" w14:textId="77777777" w:rsidR="00FB4714" w:rsidRDefault="00FB4714" w:rsidP="00FB4714">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t> </w:t>
      </w:r>
    </w:p>
    <w:p w14:paraId="40977CC5" w14:textId="77777777" w:rsidR="00FB4714" w:rsidRDefault="00FB4714" w:rsidP="00FB4714">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b/>
          <w:bCs/>
          <w:sz w:val="22"/>
          <w:szCs w:val="22"/>
        </w:rPr>
        <w:t>Person Specification </w:t>
      </w:r>
      <w:r>
        <w:rPr>
          <w:rStyle w:val="eop"/>
          <w:rFonts w:ascii="Calibri" w:eastAsiaTheme="majorEastAsia" w:hAnsi="Calibri" w:cs="Calibri"/>
          <w:sz w:val="22"/>
          <w:szCs w:val="22"/>
        </w:rPr>
        <w:t> </w:t>
      </w:r>
    </w:p>
    <w:p w14:paraId="0E9A74A0" w14:textId="77777777" w:rsidR="00FB4714" w:rsidRDefault="00FB4714" w:rsidP="00FB4714">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b/>
          <w:bCs/>
          <w:sz w:val="22"/>
          <w:szCs w:val="22"/>
        </w:rPr>
        <w:t>Skills / Professional Qualities- Essential</w:t>
      </w:r>
      <w:r>
        <w:rPr>
          <w:rStyle w:val="eop"/>
          <w:rFonts w:ascii="Calibri" w:eastAsiaTheme="majorEastAsia" w:hAnsi="Calibri" w:cs="Calibri"/>
          <w:sz w:val="22"/>
          <w:szCs w:val="22"/>
        </w:rPr>
        <w:t> </w:t>
      </w:r>
    </w:p>
    <w:p w14:paraId="5678D68C" w14:textId="41E221C5" w:rsidR="00FB4714" w:rsidRDefault="00FB4714" w:rsidP="00FB4714">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3</w:t>
      </w:r>
      <w:r>
        <w:rPr>
          <w:rStyle w:val="normaltextrun"/>
          <w:rFonts w:ascii="Calibri" w:eastAsiaTheme="majorEastAsia" w:hAnsi="Calibri" w:cs="Calibri"/>
          <w:sz w:val="17"/>
          <w:szCs w:val="17"/>
          <w:vertAlign w:val="superscript"/>
        </w:rPr>
        <w:t>rd</w:t>
      </w:r>
      <w:r>
        <w:rPr>
          <w:rStyle w:val="normaltextrun"/>
          <w:rFonts w:ascii="Calibri" w:eastAsiaTheme="majorEastAsia" w:hAnsi="Calibri" w:cs="Calibri"/>
          <w:sz w:val="22"/>
          <w:szCs w:val="22"/>
        </w:rPr>
        <w:t xml:space="preserve"> Level Qualification in Addiction or related discipline </w:t>
      </w:r>
      <w:r>
        <w:rPr>
          <w:rStyle w:val="eop"/>
          <w:rFonts w:ascii="Calibri" w:eastAsiaTheme="majorEastAsia" w:hAnsi="Calibri" w:cs="Calibri"/>
          <w:sz w:val="22"/>
          <w:szCs w:val="22"/>
        </w:rPr>
        <w:t> </w:t>
      </w:r>
    </w:p>
    <w:p w14:paraId="74CB8A14" w14:textId="77777777" w:rsidR="00FB4714" w:rsidRDefault="00FB4714" w:rsidP="00FB4714">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Knowledge or experience of addiction services </w:t>
      </w:r>
      <w:r>
        <w:rPr>
          <w:rStyle w:val="eop"/>
          <w:rFonts w:ascii="Calibri" w:eastAsiaTheme="majorEastAsia" w:hAnsi="Calibri" w:cs="Calibri"/>
          <w:sz w:val="22"/>
          <w:szCs w:val="22"/>
        </w:rPr>
        <w:t> </w:t>
      </w:r>
    </w:p>
    <w:p w14:paraId="3F7D1D92" w14:textId="77777777" w:rsidR="00FB4714" w:rsidRDefault="00FB4714" w:rsidP="00FB4714">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Knowledge or experience of approaches to drug treatment </w:t>
      </w:r>
      <w:r>
        <w:rPr>
          <w:rStyle w:val="eop"/>
          <w:rFonts w:ascii="Calibri" w:eastAsiaTheme="majorEastAsia" w:hAnsi="Calibri" w:cs="Calibri"/>
          <w:sz w:val="22"/>
          <w:szCs w:val="22"/>
        </w:rPr>
        <w:t> </w:t>
      </w:r>
    </w:p>
    <w:p w14:paraId="3DE45111" w14:textId="77777777" w:rsidR="00FB4714" w:rsidRDefault="00FB4714" w:rsidP="00FB4714">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Excellent IT skills</w:t>
      </w:r>
      <w:r>
        <w:rPr>
          <w:rStyle w:val="eop"/>
          <w:rFonts w:ascii="Calibri" w:eastAsiaTheme="majorEastAsia" w:hAnsi="Calibri" w:cs="Calibri"/>
          <w:sz w:val="22"/>
          <w:szCs w:val="22"/>
        </w:rPr>
        <w:t> </w:t>
      </w:r>
    </w:p>
    <w:p w14:paraId="7B06C9A5" w14:textId="77777777" w:rsidR="00FB4714" w:rsidRDefault="00FB4714" w:rsidP="00FB4714">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Ability to collate, analyse and visually report on data</w:t>
      </w:r>
      <w:r>
        <w:rPr>
          <w:rStyle w:val="eop"/>
          <w:rFonts w:ascii="Calibri" w:eastAsiaTheme="majorEastAsia" w:hAnsi="Calibri" w:cs="Calibri"/>
          <w:sz w:val="22"/>
          <w:szCs w:val="22"/>
        </w:rPr>
        <w:t> </w:t>
      </w:r>
    </w:p>
    <w:p w14:paraId="4E72C24A" w14:textId="77777777" w:rsidR="00FB4714" w:rsidRDefault="00FB4714" w:rsidP="00FB4714">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Understanding of quality standards</w:t>
      </w:r>
      <w:r>
        <w:rPr>
          <w:rStyle w:val="eop"/>
          <w:rFonts w:ascii="Calibri" w:eastAsiaTheme="majorEastAsia" w:hAnsi="Calibri" w:cs="Calibri"/>
          <w:sz w:val="22"/>
          <w:szCs w:val="22"/>
        </w:rPr>
        <w:t> </w:t>
      </w:r>
    </w:p>
    <w:p w14:paraId="23947AC2" w14:textId="77777777" w:rsidR="00FB4714" w:rsidRDefault="00FB4714" w:rsidP="00FB4714">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Excellent interpersonal and communication skills</w:t>
      </w:r>
      <w:r>
        <w:rPr>
          <w:rStyle w:val="eop"/>
          <w:rFonts w:ascii="Calibri" w:eastAsiaTheme="majorEastAsia" w:hAnsi="Calibri" w:cs="Calibri"/>
          <w:sz w:val="22"/>
          <w:szCs w:val="22"/>
        </w:rPr>
        <w:t> </w:t>
      </w:r>
    </w:p>
    <w:p w14:paraId="12363135" w14:textId="77777777" w:rsidR="00FB4714" w:rsidRDefault="00FB4714" w:rsidP="00FB4714">
      <w:pPr>
        <w:pStyle w:val="paragraph"/>
        <w:numPr>
          <w:ilvl w:val="0"/>
          <w:numId w:val="2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Excellent line management and organisational skills</w:t>
      </w:r>
      <w:r>
        <w:rPr>
          <w:rStyle w:val="eop"/>
          <w:rFonts w:ascii="Calibri" w:eastAsiaTheme="majorEastAsia" w:hAnsi="Calibri" w:cs="Calibri"/>
          <w:sz w:val="22"/>
          <w:szCs w:val="22"/>
        </w:rPr>
        <w:t> </w:t>
      </w:r>
    </w:p>
    <w:p w14:paraId="440A71BB" w14:textId="77777777" w:rsidR="00FB4714" w:rsidRDefault="00FB4714" w:rsidP="00FB4714">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Able to deliver value for money initiatives</w:t>
      </w:r>
      <w:r>
        <w:rPr>
          <w:rStyle w:val="eop"/>
          <w:rFonts w:ascii="Calibri" w:eastAsiaTheme="majorEastAsia" w:hAnsi="Calibri" w:cs="Calibri"/>
          <w:sz w:val="22"/>
          <w:szCs w:val="22"/>
        </w:rPr>
        <w:t> </w:t>
      </w:r>
    </w:p>
    <w:p w14:paraId="5FB9E49B" w14:textId="77777777" w:rsidR="00FB4714" w:rsidRDefault="00FB4714" w:rsidP="00FB4714">
      <w:pPr>
        <w:pStyle w:val="paragraph"/>
        <w:numPr>
          <w:ilvl w:val="0"/>
          <w:numId w:val="30"/>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Full clean driving license</w:t>
      </w:r>
      <w:r>
        <w:rPr>
          <w:rStyle w:val="eop"/>
          <w:rFonts w:ascii="Calibri" w:eastAsiaTheme="majorEastAsia" w:hAnsi="Calibri" w:cs="Calibri"/>
          <w:sz w:val="22"/>
          <w:szCs w:val="22"/>
        </w:rPr>
        <w:t> </w:t>
      </w:r>
    </w:p>
    <w:p w14:paraId="7983E7B2" w14:textId="77777777" w:rsidR="00FB4714" w:rsidRDefault="00FB4714" w:rsidP="00FB4714">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b/>
          <w:bCs/>
          <w:sz w:val="22"/>
          <w:szCs w:val="22"/>
        </w:rPr>
        <w:t>  Management / Personal Qualities- Essential </w:t>
      </w:r>
      <w:r>
        <w:rPr>
          <w:rStyle w:val="eop"/>
          <w:rFonts w:ascii="Calibri" w:eastAsiaTheme="majorEastAsia" w:hAnsi="Calibri" w:cs="Calibri"/>
          <w:sz w:val="22"/>
          <w:szCs w:val="22"/>
        </w:rPr>
        <w:t> </w:t>
      </w:r>
    </w:p>
    <w:p w14:paraId="545C8C40" w14:textId="77777777" w:rsidR="00FB4714" w:rsidRDefault="00FB4714" w:rsidP="00FB4714">
      <w:pPr>
        <w:pStyle w:val="paragraph"/>
        <w:numPr>
          <w:ilvl w:val="0"/>
          <w:numId w:val="3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Proven Ability to lead a team and provide effective line management</w:t>
      </w:r>
      <w:r>
        <w:rPr>
          <w:rStyle w:val="eop"/>
          <w:rFonts w:ascii="Calibri" w:eastAsiaTheme="majorEastAsia" w:hAnsi="Calibri" w:cs="Calibri"/>
          <w:sz w:val="22"/>
          <w:szCs w:val="22"/>
        </w:rPr>
        <w:t> </w:t>
      </w:r>
    </w:p>
    <w:p w14:paraId="7D7D655D" w14:textId="77777777" w:rsidR="00FB4714" w:rsidRDefault="00FB4714" w:rsidP="00FB4714">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Ability to work as a member of the MQI Operational Team</w:t>
      </w:r>
      <w:r>
        <w:rPr>
          <w:rStyle w:val="eop"/>
          <w:rFonts w:ascii="Calibri" w:eastAsiaTheme="majorEastAsia" w:hAnsi="Calibri" w:cs="Calibri"/>
          <w:sz w:val="22"/>
          <w:szCs w:val="22"/>
        </w:rPr>
        <w:t> </w:t>
      </w:r>
    </w:p>
    <w:p w14:paraId="4EA69320" w14:textId="77777777" w:rsidR="00FB4714" w:rsidRDefault="00FB4714" w:rsidP="00FB4714">
      <w:pPr>
        <w:pStyle w:val="paragraph"/>
        <w:numPr>
          <w:ilvl w:val="0"/>
          <w:numId w:val="33"/>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Ability to solve problems, make good judgements and effective decision-making skills </w:t>
      </w:r>
      <w:r>
        <w:rPr>
          <w:rStyle w:val="eop"/>
          <w:rFonts w:ascii="Calibri" w:eastAsiaTheme="majorEastAsia" w:hAnsi="Calibri" w:cs="Calibri"/>
          <w:sz w:val="22"/>
          <w:szCs w:val="22"/>
        </w:rPr>
        <w:t> </w:t>
      </w:r>
    </w:p>
    <w:p w14:paraId="676713A8" w14:textId="77777777" w:rsidR="00FB4714" w:rsidRDefault="00FB4714" w:rsidP="00FB4714">
      <w:pPr>
        <w:pStyle w:val="paragraph"/>
        <w:numPr>
          <w:ilvl w:val="0"/>
          <w:numId w:val="34"/>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Ability to work under pressure and meet deadlines</w:t>
      </w:r>
      <w:r>
        <w:rPr>
          <w:rStyle w:val="eop"/>
          <w:rFonts w:ascii="Calibri" w:eastAsiaTheme="majorEastAsia" w:hAnsi="Calibri" w:cs="Calibri"/>
          <w:sz w:val="22"/>
          <w:szCs w:val="22"/>
        </w:rPr>
        <w:t> </w:t>
      </w:r>
    </w:p>
    <w:p w14:paraId="7869F67C" w14:textId="77777777" w:rsidR="00FB4714" w:rsidRDefault="00FB4714" w:rsidP="00FB4714">
      <w:pPr>
        <w:pStyle w:val="paragraph"/>
        <w:numPr>
          <w:ilvl w:val="0"/>
          <w:numId w:val="35"/>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Reliability, integrity and ability to maintain confidentiality</w:t>
      </w:r>
      <w:r>
        <w:rPr>
          <w:rStyle w:val="eop"/>
          <w:rFonts w:ascii="Calibri" w:eastAsiaTheme="majorEastAsia" w:hAnsi="Calibri" w:cs="Calibri"/>
          <w:sz w:val="22"/>
          <w:szCs w:val="22"/>
        </w:rPr>
        <w:t> </w:t>
      </w:r>
    </w:p>
    <w:p w14:paraId="1421E6D0" w14:textId="77777777" w:rsidR="00FB4714" w:rsidRDefault="00FB4714" w:rsidP="00FB4714">
      <w:pPr>
        <w:pStyle w:val="paragraph"/>
        <w:numPr>
          <w:ilvl w:val="0"/>
          <w:numId w:val="36"/>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Willingness to constructively challenge the work of self and others to continually improve own and team performance.</w:t>
      </w:r>
      <w:r>
        <w:rPr>
          <w:rStyle w:val="eop"/>
          <w:rFonts w:ascii="Calibri" w:eastAsiaTheme="majorEastAsia" w:hAnsi="Calibri" w:cs="Calibri"/>
          <w:sz w:val="22"/>
          <w:szCs w:val="22"/>
        </w:rPr>
        <w:t> </w:t>
      </w:r>
    </w:p>
    <w:p w14:paraId="73A08576" w14:textId="77777777" w:rsidR="00FB4714" w:rsidRDefault="00FB4714" w:rsidP="00FB4714">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Work with initiative and creativity</w:t>
      </w:r>
      <w:r>
        <w:rPr>
          <w:rStyle w:val="eop"/>
          <w:rFonts w:ascii="Calibri" w:eastAsiaTheme="majorEastAsia" w:hAnsi="Calibri" w:cs="Calibri"/>
          <w:sz w:val="22"/>
          <w:szCs w:val="22"/>
        </w:rPr>
        <w:t> </w:t>
      </w:r>
    </w:p>
    <w:p w14:paraId="702D0024" w14:textId="77777777" w:rsidR="00FB4714" w:rsidRDefault="00FB4714" w:rsidP="00FB4714">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b/>
          <w:bCs/>
          <w:sz w:val="22"/>
          <w:szCs w:val="22"/>
        </w:rPr>
        <w:t>Experience – Desirable </w:t>
      </w:r>
      <w:r>
        <w:rPr>
          <w:rStyle w:val="eop"/>
          <w:rFonts w:ascii="Calibri" w:eastAsiaTheme="majorEastAsia" w:hAnsi="Calibri" w:cs="Calibri"/>
          <w:sz w:val="22"/>
          <w:szCs w:val="22"/>
        </w:rPr>
        <w:t> </w:t>
      </w:r>
    </w:p>
    <w:p w14:paraId="096B6416" w14:textId="77777777" w:rsidR="00FB4714" w:rsidRDefault="00FB4714" w:rsidP="00FB4714">
      <w:pPr>
        <w:pStyle w:val="paragraph"/>
        <w:numPr>
          <w:ilvl w:val="0"/>
          <w:numId w:val="3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Knowledge of the prison system</w:t>
      </w:r>
      <w:r>
        <w:rPr>
          <w:rStyle w:val="eop"/>
          <w:rFonts w:ascii="Calibri" w:eastAsiaTheme="majorEastAsia" w:hAnsi="Calibri" w:cs="Calibri"/>
          <w:sz w:val="22"/>
          <w:szCs w:val="22"/>
        </w:rPr>
        <w:t> </w:t>
      </w:r>
    </w:p>
    <w:p w14:paraId="77EB4EF8" w14:textId="77777777" w:rsidR="00FB4714" w:rsidRPr="003C5362" w:rsidRDefault="00FB4714" w:rsidP="00FB4714">
      <w:pPr>
        <w:pStyle w:val="paragraph"/>
        <w:numPr>
          <w:ilvl w:val="0"/>
          <w:numId w:val="39"/>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Knowledge of working with marginalised groups in a trauma informed way </w:t>
      </w:r>
      <w:r>
        <w:rPr>
          <w:rStyle w:val="eop"/>
          <w:rFonts w:ascii="Calibri" w:eastAsiaTheme="majorEastAsia" w:hAnsi="Calibri" w:cs="Calibri"/>
          <w:sz w:val="22"/>
          <w:szCs w:val="22"/>
        </w:rPr>
        <w:t> </w:t>
      </w:r>
    </w:p>
    <w:p w14:paraId="2A40E190" w14:textId="77777777" w:rsidR="003C5362" w:rsidRDefault="003C5362" w:rsidP="003C5362">
      <w:pPr>
        <w:pStyle w:val="paragraph"/>
        <w:spacing w:before="0" w:beforeAutospacing="0" w:after="0" w:afterAutospacing="0"/>
        <w:textAlignment w:val="baseline"/>
        <w:rPr>
          <w:rStyle w:val="eop"/>
          <w:rFonts w:ascii="Calibri" w:eastAsiaTheme="majorEastAsia" w:hAnsi="Calibri" w:cs="Calibri"/>
          <w:sz w:val="22"/>
          <w:szCs w:val="22"/>
        </w:rPr>
      </w:pPr>
    </w:p>
    <w:p w14:paraId="0041DF08" w14:textId="02388CBC" w:rsidR="003C5362" w:rsidRDefault="003C5362" w:rsidP="003C5362">
      <w:pPr>
        <w:pStyle w:val="paragraph"/>
        <w:spacing w:before="0" w:beforeAutospacing="0" w:after="0" w:afterAutospacing="0"/>
        <w:textAlignment w:val="baseline"/>
        <w:rPr>
          <w:rFonts w:ascii="Calibri" w:hAnsi="Calibri" w:cs="Calibri"/>
          <w:sz w:val="22"/>
          <w:szCs w:val="22"/>
        </w:rPr>
      </w:pPr>
      <w:hyperlink r:id="rId5" w:tgtFrame="_blank" w:tooltip="jobLink" w:history="1">
        <w:r w:rsidRPr="003C5362">
          <w:rPr>
            <w:rStyle w:val="Hyperlink"/>
            <w:rFonts w:ascii="Calibri" w:hAnsi="Calibri" w:cs="Calibri"/>
            <w:sz w:val="22"/>
            <w:szCs w:val="22"/>
          </w:rPr>
          <w:t>/merchants-quay-ireland/jobs/31731/addiction-service-manager-irish-prison-service-dublin</w:t>
        </w:r>
      </w:hyperlink>
    </w:p>
    <w:p w14:paraId="02907FE6" w14:textId="77777777" w:rsidR="008A547C" w:rsidRDefault="008A547C"/>
    <w:sectPr w:rsidR="008A5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7423"/>
    <w:multiLevelType w:val="multilevel"/>
    <w:tmpl w:val="5A44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2548B"/>
    <w:multiLevelType w:val="multilevel"/>
    <w:tmpl w:val="34C0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04FA9"/>
    <w:multiLevelType w:val="multilevel"/>
    <w:tmpl w:val="8706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86147"/>
    <w:multiLevelType w:val="multilevel"/>
    <w:tmpl w:val="4614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0012B"/>
    <w:multiLevelType w:val="multilevel"/>
    <w:tmpl w:val="026C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650BB"/>
    <w:multiLevelType w:val="multilevel"/>
    <w:tmpl w:val="AD08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E87A56"/>
    <w:multiLevelType w:val="multilevel"/>
    <w:tmpl w:val="208A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61F58"/>
    <w:multiLevelType w:val="multilevel"/>
    <w:tmpl w:val="5FF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0E020F"/>
    <w:multiLevelType w:val="multilevel"/>
    <w:tmpl w:val="73A0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3B715F"/>
    <w:multiLevelType w:val="multilevel"/>
    <w:tmpl w:val="3620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972E3"/>
    <w:multiLevelType w:val="multilevel"/>
    <w:tmpl w:val="5CCE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94BE5"/>
    <w:multiLevelType w:val="multilevel"/>
    <w:tmpl w:val="B540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E1B6E"/>
    <w:multiLevelType w:val="multilevel"/>
    <w:tmpl w:val="DF78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A200EC"/>
    <w:multiLevelType w:val="multilevel"/>
    <w:tmpl w:val="FDC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424FE1"/>
    <w:multiLevelType w:val="multilevel"/>
    <w:tmpl w:val="50F8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4047E8"/>
    <w:multiLevelType w:val="multilevel"/>
    <w:tmpl w:val="9A2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E447EE"/>
    <w:multiLevelType w:val="multilevel"/>
    <w:tmpl w:val="927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002D01"/>
    <w:multiLevelType w:val="multilevel"/>
    <w:tmpl w:val="7410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10606"/>
    <w:multiLevelType w:val="multilevel"/>
    <w:tmpl w:val="804A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BE4093"/>
    <w:multiLevelType w:val="multilevel"/>
    <w:tmpl w:val="2FE2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4F6812"/>
    <w:multiLevelType w:val="multilevel"/>
    <w:tmpl w:val="8B74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D8476D"/>
    <w:multiLevelType w:val="multilevel"/>
    <w:tmpl w:val="BCC6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7D5F66"/>
    <w:multiLevelType w:val="multilevel"/>
    <w:tmpl w:val="474A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B317FC"/>
    <w:multiLevelType w:val="multilevel"/>
    <w:tmpl w:val="AA7E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9E0AC1"/>
    <w:multiLevelType w:val="multilevel"/>
    <w:tmpl w:val="6226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0C2A63"/>
    <w:multiLevelType w:val="multilevel"/>
    <w:tmpl w:val="A872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7E1D20"/>
    <w:multiLevelType w:val="multilevel"/>
    <w:tmpl w:val="1202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3A539E"/>
    <w:multiLevelType w:val="multilevel"/>
    <w:tmpl w:val="51B2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B30CEF"/>
    <w:multiLevelType w:val="multilevel"/>
    <w:tmpl w:val="A07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EF619C"/>
    <w:multiLevelType w:val="multilevel"/>
    <w:tmpl w:val="D5B0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37051C"/>
    <w:multiLevelType w:val="multilevel"/>
    <w:tmpl w:val="440E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E765E6"/>
    <w:multiLevelType w:val="multilevel"/>
    <w:tmpl w:val="0DA8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463326"/>
    <w:multiLevelType w:val="multilevel"/>
    <w:tmpl w:val="0B1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7D0818"/>
    <w:multiLevelType w:val="multilevel"/>
    <w:tmpl w:val="7CB8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AA0F9D"/>
    <w:multiLevelType w:val="multilevel"/>
    <w:tmpl w:val="45CA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EF79BE"/>
    <w:multiLevelType w:val="multilevel"/>
    <w:tmpl w:val="7774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130CC8"/>
    <w:multiLevelType w:val="multilevel"/>
    <w:tmpl w:val="2D7E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163958"/>
    <w:multiLevelType w:val="multilevel"/>
    <w:tmpl w:val="22A6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5A5226"/>
    <w:multiLevelType w:val="multilevel"/>
    <w:tmpl w:val="6A8A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950231">
    <w:abstractNumId w:val="2"/>
  </w:num>
  <w:num w:numId="2" w16cid:durableId="126630998">
    <w:abstractNumId w:val="25"/>
  </w:num>
  <w:num w:numId="3" w16cid:durableId="1028604139">
    <w:abstractNumId w:val="37"/>
  </w:num>
  <w:num w:numId="4" w16cid:durableId="1471829213">
    <w:abstractNumId w:val="6"/>
  </w:num>
  <w:num w:numId="5" w16cid:durableId="364449939">
    <w:abstractNumId w:val="34"/>
  </w:num>
  <w:num w:numId="6" w16cid:durableId="228729312">
    <w:abstractNumId w:val="15"/>
  </w:num>
  <w:num w:numId="7" w16cid:durableId="971331732">
    <w:abstractNumId w:val="31"/>
  </w:num>
  <w:num w:numId="8" w16cid:durableId="125009500">
    <w:abstractNumId w:val="7"/>
  </w:num>
  <w:num w:numId="9" w16cid:durableId="1775712081">
    <w:abstractNumId w:val="35"/>
  </w:num>
  <w:num w:numId="10" w16cid:durableId="1774086837">
    <w:abstractNumId w:val="13"/>
  </w:num>
  <w:num w:numId="11" w16cid:durableId="1574704052">
    <w:abstractNumId w:val="32"/>
  </w:num>
  <w:num w:numId="12" w16cid:durableId="1723795855">
    <w:abstractNumId w:val="18"/>
  </w:num>
  <w:num w:numId="13" w16cid:durableId="1821116827">
    <w:abstractNumId w:val="0"/>
  </w:num>
  <w:num w:numId="14" w16cid:durableId="599876061">
    <w:abstractNumId w:val="17"/>
  </w:num>
  <w:num w:numId="15" w16cid:durableId="569775074">
    <w:abstractNumId w:val="3"/>
  </w:num>
  <w:num w:numId="16" w16cid:durableId="1950425104">
    <w:abstractNumId w:val="22"/>
  </w:num>
  <w:num w:numId="17" w16cid:durableId="919680672">
    <w:abstractNumId w:val="20"/>
  </w:num>
  <w:num w:numId="18" w16cid:durableId="1678460246">
    <w:abstractNumId w:val="16"/>
  </w:num>
  <w:num w:numId="19" w16cid:durableId="546456808">
    <w:abstractNumId w:val="8"/>
  </w:num>
  <w:num w:numId="20" w16cid:durableId="1869222451">
    <w:abstractNumId w:val="19"/>
  </w:num>
  <w:num w:numId="21" w16cid:durableId="797459438">
    <w:abstractNumId w:val="11"/>
  </w:num>
  <w:num w:numId="22" w16cid:durableId="2060856123">
    <w:abstractNumId w:val="23"/>
  </w:num>
  <w:num w:numId="23" w16cid:durableId="1522626610">
    <w:abstractNumId w:val="29"/>
  </w:num>
  <w:num w:numId="24" w16cid:durableId="2075929663">
    <w:abstractNumId w:val="4"/>
  </w:num>
  <w:num w:numId="25" w16cid:durableId="123502139">
    <w:abstractNumId w:val="28"/>
  </w:num>
  <w:num w:numId="26" w16cid:durableId="958100344">
    <w:abstractNumId w:val="14"/>
  </w:num>
  <w:num w:numId="27" w16cid:durableId="842626791">
    <w:abstractNumId w:val="9"/>
  </w:num>
  <w:num w:numId="28" w16cid:durableId="797256947">
    <w:abstractNumId w:val="12"/>
  </w:num>
  <w:num w:numId="29" w16cid:durableId="1124152099">
    <w:abstractNumId w:val="5"/>
  </w:num>
  <w:num w:numId="30" w16cid:durableId="843786372">
    <w:abstractNumId w:val="33"/>
  </w:num>
  <w:num w:numId="31" w16cid:durableId="141120627">
    <w:abstractNumId w:val="27"/>
  </w:num>
  <w:num w:numId="32" w16cid:durableId="1989093366">
    <w:abstractNumId w:val="10"/>
  </w:num>
  <w:num w:numId="33" w16cid:durableId="1310359526">
    <w:abstractNumId w:val="26"/>
  </w:num>
  <w:num w:numId="34" w16cid:durableId="1397897010">
    <w:abstractNumId w:val="1"/>
  </w:num>
  <w:num w:numId="35" w16cid:durableId="885263258">
    <w:abstractNumId w:val="21"/>
  </w:num>
  <w:num w:numId="36" w16cid:durableId="689382040">
    <w:abstractNumId w:val="36"/>
  </w:num>
  <w:num w:numId="37" w16cid:durableId="64110251">
    <w:abstractNumId w:val="38"/>
  </w:num>
  <w:num w:numId="38" w16cid:durableId="241762717">
    <w:abstractNumId w:val="30"/>
  </w:num>
  <w:num w:numId="39" w16cid:durableId="11088189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14"/>
    <w:rsid w:val="003C5362"/>
    <w:rsid w:val="008A316D"/>
    <w:rsid w:val="008A547C"/>
    <w:rsid w:val="00B32842"/>
    <w:rsid w:val="00CA0ED0"/>
    <w:rsid w:val="00D87BAB"/>
    <w:rsid w:val="00F9237A"/>
    <w:rsid w:val="00FB47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586B"/>
  <w15:chartTrackingRefBased/>
  <w15:docId w15:val="{A07DFD89-40DC-47CE-B286-5BAB2291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714"/>
    <w:rPr>
      <w:rFonts w:eastAsiaTheme="majorEastAsia" w:cstheme="majorBidi"/>
      <w:color w:val="272727" w:themeColor="text1" w:themeTint="D8"/>
    </w:rPr>
  </w:style>
  <w:style w:type="paragraph" w:styleId="Title">
    <w:name w:val="Title"/>
    <w:basedOn w:val="Normal"/>
    <w:next w:val="Normal"/>
    <w:link w:val="TitleChar"/>
    <w:uiPriority w:val="10"/>
    <w:qFormat/>
    <w:rsid w:val="00FB4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714"/>
    <w:pPr>
      <w:spacing w:before="160"/>
      <w:jc w:val="center"/>
    </w:pPr>
    <w:rPr>
      <w:i/>
      <w:iCs/>
      <w:color w:val="404040" w:themeColor="text1" w:themeTint="BF"/>
    </w:rPr>
  </w:style>
  <w:style w:type="character" w:customStyle="1" w:styleId="QuoteChar">
    <w:name w:val="Quote Char"/>
    <w:basedOn w:val="DefaultParagraphFont"/>
    <w:link w:val="Quote"/>
    <w:uiPriority w:val="29"/>
    <w:rsid w:val="00FB4714"/>
    <w:rPr>
      <w:i/>
      <w:iCs/>
      <w:color w:val="404040" w:themeColor="text1" w:themeTint="BF"/>
    </w:rPr>
  </w:style>
  <w:style w:type="paragraph" w:styleId="ListParagraph">
    <w:name w:val="List Paragraph"/>
    <w:basedOn w:val="Normal"/>
    <w:uiPriority w:val="34"/>
    <w:qFormat/>
    <w:rsid w:val="00FB4714"/>
    <w:pPr>
      <w:ind w:left="720"/>
      <w:contextualSpacing/>
    </w:pPr>
  </w:style>
  <w:style w:type="character" w:styleId="IntenseEmphasis">
    <w:name w:val="Intense Emphasis"/>
    <w:basedOn w:val="DefaultParagraphFont"/>
    <w:uiPriority w:val="21"/>
    <w:qFormat/>
    <w:rsid w:val="00FB4714"/>
    <w:rPr>
      <w:i/>
      <w:iCs/>
      <w:color w:val="0F4761" w:themeColor="accent1" w:themeShade="BF"/>
    </w:rPr>
  </w:style>
  <w:style w:type="paragraph" w:styleId="IntenseQuote">
    <w:name w:val="Intense Quote"/>
    <w:basedOn w:val="Normal"/>
    <w:next w:val="Normal"/>
    <w:link w:val="IntenseQuoteChar"/>
    <w:uiPriority w:val="30"/>
    <w:qFormat/>
    <w:rsid w:val="00FB4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714"/>
    <w:rPr>
      <w:i/>
      <w:iCs/>
      <w:color w:val="0F4761" w:themeColor="accent1" w:themeShade="BF"/>
    </w:rPr>
  </w:style>
  <w:style w:type="character" w:styleId="IntenseReference">
    <w:name w:val="Intense Reference"/>
    <w:basedOn w:val="DefaultParagraphFont"/>
    <w:uiPriority w:val="32"/>
    <w:qFormat/>
    <w:rsid w:val="00FB4714"/>
    <w:rPr>
      <w:b/>
      <w:bCs/>
      <w:smallCaps/>
      <w:color w:val="0F4761" w:themeColor="accent1" w:themeShade="BF"/>
      <w:spacing w:val="5"/>
    </w:rPr>
  </w:style>
  <w:style w:type="paragraph" w:customStyle="1" w:styleId="paragraph">
    <w:name w:val="paragraph"/>
    <w:basedOn w:val="Normal"/>
    <w:rsid w:val="00FB4714"/>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customStyle="1" w:styleId="eop">
    <w:name w:val="eop"/>
    <w:basedOn w:val="DefaultParagraphFont"/>
    <w:rsid w:val="00FB4714"/>
  </w:style>
  <w:style w:type="character" w:customStyle="1" w:styleId="normaltextrun">
    <w:name w:val="normaltextrun"/>
    <w:basedOn w:val="DefaultParagraphFont"/>
    <w:rsid w:val="00FB4714"/>
  </w:style>
  <w:style w:type="character" w:customStyle="1" w:styleId="tabchar">
    <w:name w:val="tabchar"/>
    <w:basedOn w:val="DefaultParagraphFont"/>
    <w:rsid w:val="00FB4714"/>
  </w:style>
  <w:style w:type="character" w:styleId="Hyperlink">
    <w:name w:val="Hyperlink"/>
    <w:basedOn w:val="DefaultParagraphFont"/>
    <w:uiPriority w:val="99"/>
    <w:unhideWhenUsed/>
    <w:rsid w:val="003C5362"/>
    <w:rPr>
      <w:color w:val="467886" w:themeColor="hyperlink"/>
      <w:u w:val="single"/>
    </w:rPr>
  </w:style>
  <w:style w:type="character" w:styleId="UnresolvedMention">
    <w:name w:val="Unresolved Mention"/>
    <w:basedOn w:val="DefaultParagraphFont"/>
    <w:uiPriority w:val="99"/>
    <w:semiHidden/>
    <w:unhideWhenUsed/>
    <w:rsid w:val="003C5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832483">
      <w:bodyDiv w:val="1"/>
      <w:marLeft w:val="0"/>
      <w:marRight w:val="0"/>
      <w:marTop w:val="0"/>
      <w:marBottom w:val="0"/>
      <w:divBdr>
        <w:top w:val="none" w:sz="0" w:space="0" w:color="auto"/>
        <w:left w:val="none" w:sz="0" w:space="0" w:color="auto"/>
        <w:bottom w:val="none" w:sz="0" w:space="0" w:color="auto"/>
        <w:right w:val="none" w:sz="0" w:space="0" w:color="auto"/>
      </w:divBdr>
      <w:divsChild>
        <w:div w:id="936787523">
          <w:marLeft w:val="0"/>
          <w:marRight w:val="0"/>
          <w:marTop w:val="0"/>
          <w:marBottom w:val="0"/>
          <w:divBdr>
            <w:top w:val="none" w:sz="0" w:space="0" w:color="auto"/>
            <w:left w:val="none" w:sz="0" w:space="0" w:color="auto"/>
            <w:bottom w:val="none" w:sz="0" w:space="0" w:color="auto"/>
            <w:right w:val="none" w:sz="0" w:space="0" w:color="auto"/>
          </w:divBdr>
        </w:div>
        <w:div w:id="741216253">
          <w:marLeft w:val="0"/>
          <w:marRight w:val="0"/>
          <w:marTop w:val="0"/>
          <w:marBottom w:val="0"/>
          <w:divBdr>
            <w:top w:val="none" w:sz="0" w:space="0" w:color="auto"/>
            <w:left w:val="none" w:sz="0" w:space="0" w:color="auto"/>
            <w:bottom w:val="none" w:sz="0" w:space="0" w:color="auto"/>
            <w:right w:val="none" w:sz="0" w:space="0" w:color="auto"/>
          </w:divBdr>
        </w:div>
        <w:div w:id="2045868084">
          <w:marLeft w:val="0"/>
          <w:marRight w:val="0"/>
          <w:marTop w:val="0"/>
          <w:marBottom w:val="0"/>
          <w:divBdr>
            <w:top w:val="none" w:sz="0" w:space="0" w:color="auto"/>
            <w:left w:val="none" w:sz="0" w:space="0" w:color="auto"/>
            <w:bottom w:val="none" w:sz="0" w:space="0" w:color="auto"/>
            <w:right w:val="none" w:sz="0" w:space="0" w:color="auto"/>
          </w:divBdr>
        </w:div>
        <w:div w:id="561907323">
          <w:marLeft w:val="0"/>
          <w:marRight w:val="0"/>
          <w:marTop w:val="0"/>
          <w:marBottom w:val="0"/>
          <w:divBdr>
            <w:top w:val="none" w:sz="0" w:space="0" w:color="auto"/>
            <w:left w:val="none" w:sz="0" w:space="0" w:color="auto"/>
            <w:bottom w:val="none" w:sz="0" w:space="0" w:color="auto"/>
            <w:right w:val="none" w:sz="0" w:space="0" w:color="auto"/>
          </w:divBdr>
        </w:div>
        <w:div w:id="459109203">
          <w:marLeft w:val="0"/>
          <w:marRight w:val="0"/>
          <w:marTop w:val="0"/>
          <w:marBottom w:val="0"/>
          <w:divBdr>
            <w:top w:val="none" w:sz="0" w:space="0" w:color="auto"/>
            <w:left w:val="none" w:sz="0" w:space="0" w:color="auto"/>
            <w:bottom w:val="none" w:sz="0" w:space="0" w:color="auto"/>
            <w:right w:val="none" w:sz="0" w:space="0" w:color="auto"/>
          </w:divBdr>
        </w:div>
        <w:div w:id="1375930411">
          <w:marLeft w:val="0"/>
          <w:marRight w:val="0"/>
          <w:marTop w:val="0"/>
          <w:marBottom w:val="0"/>
          <w:divBdr>
            <w:top w:val="none" w:sz="0" w:space="0" w:color="auto"/>
            <w:left w:val="none" w:sz="0" w:space="0" w:color="auto"/>
            <w:bottom w:val="none" w:sz="0" w:space="0" w:color="auto"/>
            <w:right w:val="none" w:sz="0" w:space="0" w:color="auto"/>
          </w:divBdr>
        </w:div>
        <w:div w:id="1571842987">
          <w:marLeft w:val="0"/>
          <w:marRight w:val="0"/>
          <w:marTop w:val="0"/>
          <w:marBottom w:val="0"/>
          <w:divBdr>
            <w:top w:val="none" w:sz="0" w:space="0" w:color="auto"/>
            <w:left w:val="none" w:sz="0" w:space="0" w:color="auto"/>
            <w:bottom w:val="none" w:sz="0" w:space="0" w:color="auto"/>
            <w:right w:val="none" w:sz="0" w:space="0" w:color="auto"/>
          </w:divBdr>
        </w:div>
        <w:div w:id="895358912">
          <w:marLeft w:val="0"/>
          <w:marRight w:val="0"/>
          <w:marTop w:val="0"/>
          <w:marBottom w:val="0"/>
          <w:divBdr>
            <w:top w:val="none" w:sz="0" w:space="0" w:color="auto"/>
            <w:left w:val="none" w:sz="0" w:space="0" w:color="auto"/>
            <w:bottom w:val="none" w:sz="0" w:space="0" w:color="auto"/>
            <w:right w:val="none" w:sz="0" w:space="0" w:color="auto"/>
          </w:divBdr>
        </w:div>
        <w:div w:id="629435362">
          <w:marLeft w:val="0"/>
          <w:marRight w:val="0"/>
          <w:marTop w:val="0"/>
          <w:marBottom w:val="0"/>
          <w:divBdr>
            <w:top w:val="none" w:sz="0" w:space="0" w:color="auto"/>
            <w:left w:val="none" w:sz="0" w:space="0" w:color="auto"/>
            <w:bottom w:val="none" w:sz="0" w:space="0" w:color="auto"/>
            <w:right w:val="none" w:sz="0" w:space="0" w:color="auto"/>
          </w:divBdr>
        </w:div>
        <w:div w:id="1457528972">
          <w:marLeft w:val="0"/>
          <w:marRight w:val="0"/>
          <w:marTop w:val="0"/>
          <w:marBottom w:val="0"/>
          <w:divBdr>
            <w:top w:val="none" w:sz="0" w:space="0" w:color="auto"/>
            <w:left w:val="none" w:sz="0" w:space="0" w:color="auto"/>
            <w:bottom w:val="none" w:sz="0" w:space="0" w:color="auto"/>
            <w:right w:val="none" w:sz="0" w:space="0" w:color="auto"/>
          </w:divBdr>
        </w:div>
        <w:div w:id="874461331">
          <w:marLeft w:val="0"/>
          <w:marRight w:val="0"/>
          <w:marTop w:val="0"/>
          <w:marBottom w:val="0"/>
          <w:divBdr>
            <w:top w:val="none" w:sz="0" w:space="0" w:color="auto"/>
            <w:left w:val="none" w:sz="0" w:space="0" w:color="auto"/>
            <w:bottom w:val="none" w:sz="0" w:space="0" w:color="auto"/>
            <w:right w:val="none" w:sz="0" w:space="0" w:color="auto"/>
          </w:divBdr>
        </w:div>
        <w:div w:id="120656647">
          <w:marLeft w:val="0"/>
          <w:marRight w:val="0"/>
          <w:marTop w:val="0"/>
          <w:marBottom w:val="0"/>
          <w:divBdr>
            <w:top w:val="none" w:sz="0" w:space="0" w:color="auto"/>
            <w:left w:val="none" w:sz="0" w:space="0" w:color="auto"/>
            <w:bottom w:val="none" w:sz="0" w:space="0" w:color="auto"/>
            <w:right w:val="none" w:sz="0" w:space="0" w:color="auto"/>
          </w:divBdr>
        </w:div>
        <w:div w:id="1651056157">
          <w:marLeft w:val="0"/>
          <w:marRight w:val="0"/>
          <w:marTop w:val="0"/>
          <w:marBottom w:val="0"/>
          <w:divBdr>
            <w:top w:val="none" w:sz="0" w:space="0" w:color="auto"/>
            <w:left w:val="none" w:sz="0" w:space="0" w:color="auto"/>
            <w:bottom w:val="none" w:sz="0" w:space="0" w:color="auto"/>
            <w:right w:val="none" w:sz="0" w:space="0" w:color="auto"/>
          </w:divBdr>
        </w:div>
        <w:div w:id="1909732566">
          <w:marLeft w:val="0"/>
          <w:marRight w:val="0"/>
          <w:marTop w:val="0"/>
          <w:marBottom w:val="0"/>
          <w:divBdr>
            <w:top w:val="none" w:sz="0" w:space="0" w:color="auto"/>
            <w:left w:val="none" w:sz="0" w:space="0" w:color="auto"/>
            <w:bottom w:val="none" w:sz="0" w:space="0" w:color="auto"/>
            <w:right w:val="none" w:sz="0" w:space="0" w:color="auto"/>
          </w:divBdr>
        </w:div>
        <w:div w:id="1056052796">
          <w:marLeft w:val="0"/>
          <w:marRight w:val="0"/>
          <w:marTop w:val="0"/>
          <w:marBottom w:val="0"/>
          <w:divBdr>
            <w:top w:val="none" w:sz="0" w:space="0" w:color="auto"/>
            <w:left w:val="none" w:sz="0" w:space="0" w:color="auto"/>
            <w:bottom w:val="none" w:sz="0" w:space="0" w:color="auto"/>
            <w:right w:val="none" w:sz="0" w:space="0" w:color="auto"/>
          </w:divBdr>
        </w:div>
        <w:div w:id="1926259742">
          <w:marLeft w:val="0"/>
          <w:marRight w:val="0"/>
          <w:marTop w:val="0"/>
          <w:marBottom w:val="0"/>
          <w:divBdr>
            <w:top w:val="none" w:sz="0" w:space="0" w:color="auto"/>
            <w:left w:val="none" w:sz="0" w:space="0" w:color="auto"/>
            <w:bottom w:val="none" w:sz="0" w:space="0" w:color="auto"/>
            <w:right w:val="none" w:sz="0" w:space="0" w:color="auto"/>
          </w:divBdr>
        </w:div>
        <w:div w:id="223761602">
          <w:marLeft w:val="0"/>
          <w:marRight w:val="0"/>
          <w:marTop w:val="0"/>
          <w:marBottom w:val="0"/>
          <w:divBdr>
            <w:top w:val="none" w:sz="0" w:space="0" w:color="auto"/>
            <w:left w:val="none" w:sz="0" w:space="0" w:color="auto"/>
            <w:bottom w:val="none" w:sz="0" w:space="0" w:color="auto"/>
            <w:right w:val="none" w:sz="0" w:space="0" w:color="auto"/>
          </w:divBdr>
        </w:div>
        <w:div w:id="1435127716">
          <w:marLeft w:val="0"/>
          <w:marRight w:val="0"/>
          <w:marTop w:val="0"/>
          <w:marBottom w:val="0"/>
          <w:divBdr>
            <w:top w:val="none" w:sz="0" w:space="0" w:color="auto"/>
            <w:left w:val="none" w:sz="0" w:space="0" w:color="auto"/>
            <w:bottom w:val="none" w:sz="0" w:space="0" w:color="auto"/>
            <w:right w:val="none" w:sz="0" w:space="0" w:color="auto"/>
          </w:divBdr>
        </w:div>
        <w:div w:id="1949460344">
          <w:marLeft w:val="0"/>
          <w:marRight w:val="0"/>
          <w:marTop w:val="0"/>
          <w:marBottom w:val="0"/>
          <w:divBdr>
            <w:top w:val="none" w:sz="0" w:space="0" w:color="auto"/>
            <w:left w:val="none" w:sz="0" w:space="0" w:color="auto"/>
            <w:bottom w:val="none" w:sz="0" w:space="0" w:color="auto"/>
            <w:right w:val="none" w:sz="0" w:space="0" w:color="auto"/>
          </w:divBdr>
        </w:div>
        <w:div w:id="1929578286">
          <w:marLeft w:val="0"/>
          <w:marRight w:val="0"/>
          <w:marTop w:val="0"/>
          <w:marBottom w:val="0"/>
          <w:divBdr>
            <w:top w:val="none" w:sz="0" w:space="0" w:color="auto"/>
            <w:left w:val="none" w:sz="0" w:space="0" w:color="auto"/>
            <w:bottom w:val="none" w:sz="0" w:space="0" w:color="auto"/>
            <w:right w:val="none" w:sz="0" w:space="0" w:color="auto"/>
          </w:divBdr>
        </w:div>
        <w:div w:id="1425690984">
          <w:marLeft w:val="0"/>
          <w:marRight w:val="0"/>
          <w:marTop w:val="0"/>
          <w:marBottom w:val="0"/>
          <w:divBdr>
            <w:top w:val="none" w:sz="0" w:space="0" w:color="auto"/>
            <w:left w:val="none" w:sz="0" w:space="0" w:color="auto"/>
            <w:bottom w:val="none" w:sz="0" w:space="0" w:color="auto"/>
            <w:right w:val="none" w:sz="0" w:space="0" w:color="auto"/>
          </w:divBdr>
        </w:div>
        <w:div w:id="1580601795">
          <w:marLeft w:val="0"/>
          <w:marRight w:val="0"/>
          <w:marTop w:val="0"/>
          <w:marBottom w:val="0"/>
          <w:divBdr>
            <w:top w:val="none" w:sz="0" w:space="0" w:color="auto"/>
            <w:left w:val="none" w:sz="0" w:space="0" w:color="auto"/>
            <w:bottom w:val="none" w:sz="0" w:space="0" w:color="auto"/>
            <w:right w:val="none" w:sz="0" w:space="0" w:color="auto"/>
          </w:divBdr>
        </w:div>
        <w:div w:id="298653399">
          <w:marLeft w:val="0"/>
          <w:marRight w:val="0"/>
          <w:marTop w:val="0"/>
          <w:marBottom w:val="0"/>
          <w:divBdr>
            <w:top w:val="none" w:sz="0" w:space="0" w:color="auto"/>
            <w:left w:val="none" w:sz="0" w:space="0" w:color="auto"/>
            <w:bottom w:val="none" w:sz="0" w:space="0" w:color="auto"/>
            <w:right w:val="none" w:sz="0" w:space="0" w:color="auto"/>
          </w:divBdr>
        </w:div>
        <w:div w:id="1829318603">
          <w:marLeft w:val="0"/>
          <w:marRight w:val="0"/>
          <w:marTop w:val="0"/>
          <w:marBottom w:val="0"/>
          <w:divBdr>
            <w:top w:val="none" w:sz="0" w:space="0" w:color="auto"/>
            <w:left w:val="none" w:sz="0" w:space="0" w:color="auto"/>
            <w:bottom w:val="none" w:sz="0" w:space="0" w:color="auto"/>
            <w:right w:val="none" w:sz="0" w:space="0" w:color="auto"/>
          </w:divBdr>
        </w:div>
        <w:div w:id="49380232">
          <w:marLeft w:val="0"/>
          <w:marRight w:val="0"/>
          <w:marTop w:val="0"/>
          <w:marBottom w:val="0"/>
          <w:divBdr>
            <w:top w:val="none" w:sz="0" w:space="0" w:color="auto"/>
            <w:left w:val="none" w:sz="0" w:space="0" w:color="auto"/>
            <w:bottom w:val="none" w:sz="0" w:space="0" w:color="auto"/>
            <w:right w:val="none" w:sz="0" w:space="0" w:color="auto"/>
          </w:divBdr>
        </w:div>
        <w:div w:id="735319533">
          <w:marLeft w:val="0"/>
          <w:marRight w:val="0"/>
          <w:marTop w:val="0"/>
          <w:marBottom w:val="0"/>
          <w:divBdr>
            <w:top w:val="none" w:sz="0" w:space="0" w:color="auto"/>
            <w:left w:val="none" w:sz="0" w:space="0" w:color="auto"/>
            <w:bottom w:val="none" w:sz="0" w:space="0" w:color="auto"/>
            <w:right w:val="none" w:sz="0" w:space="0" w:color="auto"/>
          </w:divBdr>
        </w:div>
        <w:div w:id="725301496">
          <w:marLeft w:val="0"/>
          <w:marRight w:val="0"/>
          <w:marTop w:val="0"/>
          <w:marBottom w:val="0"/>
          <w:divBdr>
            <w:top w:val="none" w:sz="0" w:space="0" w:color="auto"/>
            <w:left w:val="none" w:sz="0" w:space="0" w:color="auto"/>
            <w:bottom w:val="none" w:sz="0" w:space="0" w:color="auto"/>
            <w:right w:val="none" w:sz="0" w:space="0" w:color="auto"/>
          </w:divBdr>
        </w:div>
        <w:div w:id="595984939">
          <w:marLeft w:val="0"/>
          <w:marRight w:val="0"/>
          <w:marTop w:val="0"/>
          <w:marBottom w:val="0"/>
          <w:divBdr>
            <w:top w:val="none" w:sz="0" w:space="0" w:color="auto"/>
            <w:left w:val="none" w:sz="0" w:space="0" w:color="auto"/>
            <w:bottom w:val="none" w:sz="0" w:space="0" w:color="auto"/>
            <w:right w:val="none" w:sz="0" w:space="0" w:color="auto"/>
          </w:divBdr>
        </w:div>
        <w:div w:id="672805525">
          <w:marLeft w:val="0"/>
          <w:marRight w:val="0"/>
          <w:marTop w:val="0"/>
          <w:marBottom w:val="0"/>
          <w:divBdr>
            <w:top w:val="none" w:sz="0" w:space="0" w:color="auto"/>
            <w:left w:val="none" w:sz="0" w:space="0" w:color="auto"/>
            <w:bottom w:val="none" w:sz="0" w:space="0" w:color="auto"/>
            <w:right w:val="none" w:sz="0" w:space="0" w:color="auto"/>
          </w:divBdr>
        </w:div>
        <w:div w:id="1020668789">
          <w:marLeft w:val="0"/>
          <w:marRight w:val="0"/>
          <w:marTop w:val="0"/>
          <w:marBottom w:val="0"/>
          <w:divBdr>
            <w:top w:val="none" w:sz="0" w:space="0" w:color="auto"/>
            <w:left w:val="none" w:sz="0" w:space="0" w:color="auto"/>
            <w:bottom w:val="none" w:sz="0" w:space="0" w:color="auto"/>
            <w:right w:val="none" w:sz="0" w:space="0" w:color="auto"/>
          </w:divBdr>
        </w:div>
        <w:div w:id="658778175">
          <w:marLeft w:val="0"/>
          <w:marRight w:val="0"/>
          <w:marTop w:val="0"/>
          <w:marBottom w:val="0"/>
          <w:divBdr>
            <w:top w:val="none" w:sz="0" w:space="0" w:color="auto"/>
            <w:left w:val="none" w:sz="0" w:space="0" w:color="auto"/>
            <w:bottom w:val="none" w:sz="0" w:space="0" w:color="auto"/>
            <w:right w:val="none" w:sz="0" w:space="0" w:color="auto"/>
          </w:divBdr>
        </w:div>
        <w:div w:id="180894656">
          <w:marLeft w:val="0"/>
          <w:marRight w:val="0"/>
          <w:marTop w:val="0"/>
          <w:marBottom w:val="0"/>
          <w:divBdr>
            <w:top w:val="none" w:sz="0" w:space="0" w:color="auto"/>
            <w:left w:val="none" w:sz="0" w:space="0" w:color="auto"/>
            <w:bottom w:val="none" w:sz="0" w:space="0" w:color="auto"/>
            <w:right w:val="none" w:sz="0" w:space="0" w:color="auto"/>
          </w:divBdr>
        </w:div>
        <w:div w:id="1274363716">
          <w:marLeft w:val="0"/>
          <w:marRight w:val="0"/>
          <w:marTop w:val="0"/>
          <w:marBottom w:val="0"/>
          <w:divBdr>
            <w:top w:val="none" w:sz="0" w:space="0" w:color="auto"/>
            <w:left w:val="none" w:sz="0" w:space="0" w:color="auto"/>
            <w:bottom w:val="none" w:sz="0" w:space="0" w:color="auto"/>
            <w:right w:val="none" w:sz="0" w:space="0" w:color="auto"/>
          </w:divBdr>
        </w:div>
        <w:div w:id="1263803365">
          <w:marLeft w:val="0"/>
          <w:marRight w:val="0"/>
          <w:marTop w:val="0"/>
          <w:marBottom w:val="0"/>
          <w:divBdr>
            <w:top w:val="none" w:sz="0" w:space="0" w:color="auto"/>
            <w:left w:val="none" w:sz="0" w:space="0" w:color="auto"/>
            <w:bottom w:val="none" w:sz="0" w:space="0" w:color="auto"/>
            <w:right w:val="none" w:sz="0" w:space="0" w:color="auto"/>
          </w:divBdr>
        </w:div>
        <w:div w:id="1059472929">
          <w:marLeft w:val="0"/>
          <w:marRight w:val="0"/>
          <w:marTop w:val="0"/>
          <w:marBottom w:val="0"/>
          <w:divBdr>
            <w:top w:val="none" w:sz="0" w:space="0" w:color="auto"/>
            <w:left w:val="none" w:sz="0" w:space="0" w:color="auto"/>
            <w:bottom w:val="none" w:sz="0" w:space="0" w:color="auto"/>
            <w:right w:val="none" w:sz="0" w:space="0" w:color="auto"/>
          </w:divBdr>
        </w:div>
        <w:div w:id="201290055">
          <w:marLeft w:val="0"/>
          <w:marRight w:val="0"/>
          <w:marTop w:val="0"/>
          <w:marBottom w:val="0"/>
          <w:divBdr>
            <w:top w:val="none" w:sz="0" w:space="0" w:color="auto"/>
            <w:left w:val="none" w:sz="0" w:space="0" w:color="auto"/>
            <w:bottom w:val="none" w:sz="0" w:space="0" w:color="auto"/>
            <w:right w:val="none" w:sz="0" w:space="0" w:color="auto"/>
          </w:divBdr>
        </w:div>
        <w:div w:id="1498230748">
          <w:marLeft w:val="0"/>
          <w:marRight w:val="0"/>
          <w:marTop w:val="0"/>
          <w:marBottom w:val="0"/>
          <w:divBdr>
            <w:top w:val="none" w:sz="0" w:space="0" w:color="auto"/>
            <w:left w:val="none" w:sz="0" w:space="0" w:color="auto"/>
            <w:bottom w:val="none" w:sz="0" w:space="0" w:color="auto"/>
            <w:right w:val="none" w:sz="0" w:space="0" w:color="auto"/>
          </w:divBdr>
        </w:div>
        <w:div w:id="1112241852">
          <w:marLeft w:val="0"/>
          <w:marRight w:val="0"/>
          <w:marTop w:val="0"/>
          <w:marBottom w:val="0"/>
          <w:divBdr>
            <w:top w:val="none" w:sz="0" w:space="0" w:color="auto"/>
            <w:left w:val="none" w:sz="0" w:space="0" w:color="auto"/>
            <w:bottom w:val="none" w:sz="0" w:space="0" w:color="auto"/>
            <w:right w:val="none" w:sz="0" w:space="0" w:color="auto"/>
          </w:divBdr>
        </w:div>
        <w:div w:id="1409301644">
          <w:marLeft w:val="0"/>
          <w:marRight w:val="0"/>
          <w:marTop w:val="0"/>
          <w:marBottom w:val="0"/>
          <w:divBdr>
            <w:top w:val="none" w:sz="0" w:space="0" w:color="auto"/>
            <w:left w:val="none" w:sz="0" w:space="0" w:color="auto"/>
            <w:bottom w:val="none" w:sz="0" w:space="0" w:color="auto"/>
            <w:right w:val="none" w:sz="0" w:space="0" w:color="auto"/>
          </w:divBdr>
        </w:div>
        <w:div w:id="1694333414">
          <w:marLeft w:val="0"/>
          <w:marRight w:val="0"/>
          <w:marTop w:val="0"/>
          <w:marBottom w:val="0"/>
          <w:divBdr>
            <w:top w:val="none" w:sz="0" w:space="0" w:color="auto"/>
            <w:left w:val="none" w:sz="0" w:space="0" w:color="auto"/>
            <w:bottom w:val="none" w:sz="0" w:space="0" w:color="auto"/>
            <w:right w:val="none" w:sz="0" w:space="0" w:color="auto"/>
          </w:divBdr>
        </w:div>
        <w:div w:id="479352371">
          <w:marLeft w:val="0"/>
          <w:marRight w:val="0"/>
          <w:marTop w:val="0"/>
          <w:marBottom w:val="0"/>
          <w:divBdr>
            <w:top w:val="none" w:sz="0" w:space="0" w:color="auto"/>
            <w:left w:val="none" w:sz="0" w:space="0" w:color="auto"/>
            <w:bottom w:val="none" w:sz="0" w:space="0" w:color="auto"/>
            <w:right w:val="none" w:sz="0" w:space="0" w:color="auto"/>
          </w:divBdr>
        </w:div>
        <w:div w:id="198595824">
          <w:marLeft w:val="0"/>
          <w:marRight w:val="0"/>
          <w:marTop w:val="0"/>
          <w:marBottom w:val="0"/>
          <w:divBdr>
            <w:top w:val="none" w:sz="0" w:space="0" w:color="auto"/>
            <w:left w:val="none" w:sz="0" w:space="0" w:color="auto"/>
            <w:bottom w:val="none" w:sz="0" w:space="0" w:color="auto"/>
            <w:right w:val="none" w:sz="0" w:space="0" w:color="auto"/>
          </w:divBdr>
        </w:div>
        <w:div w:id="826093099">
          <w:marLeft w:val="0"/>
          <w:marRight w:val="0"/>
          <w:marTop w:val="0"/>
          <w:marBottom w:val="0"/>
          <w:divBdr>
            <w:top w:val="none" w:sz="0" w:space="0" w:color="auto"/>
            <w:left w:val="none" w:sz="0" w:space="0" w:color="auto"/>
            <w:bottom w:val="none" w:sz="0" w:space="0" w:color="auto"/>
            <w:right w:val="none" w:sz="0" w:space="0" w:color="auto"/>
          </w:divBdr>
        </w:div>
        <w:div w:id="747118029">
          <w:marLeft w:val="0"/>
          <w:marRight w:val="0"/>
          <w:marTop w:val="0"/>
          <w:marBottom w:val="0"/>
          <w:divBdr>
            <w:top w:val="none" w:sz="0" w:space="0" w:color="auto"/>
            <w:left w:val="none" w:sz="0" w:space="0" w:color="auto"/>
            <w:bottom w:val="none" w:sz="0" w:space="0" w:color="auto"/>
            <w:right w:val="none" w:sz="0" w:space="0" w:color="auto"/>
          </w:divBdr>
        </w:div>
        <w:div w:id="88281546">
          <w:marLeft w:val="0"/>
          <w:marRight w:val="0"/>
          <w:marTop w:val="0"/>
          <w:marBottom w:val="0"/>
          <w:divBdr>
            <w:top w:val="none" w:sz="0" w:space="0" w:color="auto"/>
            <w:left w:val="none" w:sz="0" w:space="0" w:color="auto"/>
            <w:bottom w:val="none" w:sz="0" w:space="0" w:color="auto"/>
            <w:right w:val="none" w:sz="0" w:space="0" w:color="auto"/>
          </w:divBdr>
        </w:div>
        <w:div w:id="691418422">
          <w:marLeft w:val="0"/>
          <w:marRight w:val="0"/>
          <w:marTop w:val="0"/>
          <w:marBottom w:val="0"/>
          <w:divBdr>
            <w:top w:val="none" w:sz="0" w:space="0" w:color="auto"/>
            <w:left w:val="none" w:sz="0" w:space="0" w:color="auto"/>
            <w:bottom w:val="none" w:sz="0" w:space="0" w:color="auto"/>
            <w:right w:val="none" w:sz="0" w:space="0" w:color="auto"/>
          </w:divBdr>
        </w:div>
        <w:div w:id="1843815956">
          <w:marLeft w:val="0"/>
          <w:marRight w:val="0"/>
          <w:marTop w:val="0"/>
          <w:marBottom w:val="0"/>
          <w:divBdr>
            <w:top w:val="none" w:sz="0" w:space="0" w:color="auto"/>
            <w:left w:val="none" w:sz="0" w:space="0" w:color="auto"/>
            <w:bottom w:val="none" w:sz="0" w:space="0" w:color="auto"/>
            <w:right w:val="none" w:sz="0" w:space="0" w:color="auto"/>
          </w:divBdr>
        </w:div>
        <w:div w:id="123500279">
          <w:marLeft w:val="0"/>
          <w:marRight w:val="0"/>
          <w:marTop w:val="0"/>
          <w:marBottom w:val="0"/>
          <w:divBdr>
            <w:top w:val="none" w:sz="0" w:space="0" w:color="auto"/>
            <w:left w:val="none" w:sz="0" w:space="0" w:color="auto"/>
            <w:bottom w:val="none" w:sz="0" w:space="0" w:color="auto"/>
            <w:right w:val="none" w:sz="0" w:space="0" w:color="auto"/>
          </w:divBdr>
        </w:div>
        <w:div w:id="1267807056">
          <w:marLeft w:val="0"/>
          <w:marRight w:val="0"/>
          <w:marTop w:val="0"/>
          <w:marBottom w:val="0"/>
          <w:divBdr>
            <w:top w:val="none" w:sz="0" w:space="0" w:color="auto"/>
            <w:left w:val="none" w:sz="0" w:space="0" w:color="auto"/>
            <w:bottom w:val="none" w:sz="0" w:space="0" w:color="auto"/>
            <w:right w:val="none" w:sz="0" w:space="0" w:color="auto"/>
          </w:divBdr>
        </w:div>
        <w:div w:id="733046274">
          <w:marLeft w:val="0"/>
          <w:marRight w:val="0"/>
          <w:marTop w:val="0"/>
          <w:marBottom w:val="0"/>
          <w:divBdr>
            <w:top w:val="none" w:sz="0" w:space="0" w:color="auto"/>
            <w:left w:val="none" w:sz="0" w:space="0" w:color="auto"/>
            <w:bottom w:val="none" w:sz="0" w:space="0" w:color="auto"/>
            <w:right w:val="none" w:sz="0" w:space="0" w:color="auto"/>
          </w:divBdr>
        </w:div>
        <w:div w:id="1933585904">
          <w:marLeft w:val="0"/>
          <w:marRight w:val="0"/>
          <w:marTop w:val="0"/>
          <w:marBottom w:val="0"/>
          <w:divBdr>
            <w:top w:val="none" w:sz="0" w:space="0" w:color="auto"/>
            <w:left w:val="none" w:sz="0" w:space="0" w:color="auto"/>
            <w:bottom w:val="none" w:sz="0" w:space="0" w:color="auto"/>
            <w:right w:val="none" w:sz="0" w:space="0" w:color="auto"/>
          </w:divBdr>
        </w:div>
        <w:div w:id="422722580">
          <w:marLeft w:val="0"/>
          <w:marRight w:val="0"/>
          <w:marTop w:val="0"/>
          <w:marBottom w:val="0"/>
          <w:divBdr>
            <w:top w:val="none" w:sz="0" w:space="0" w:color="auto"/>
            <w:left w:val="none" w:sz="0" w:space="0" w:color="auto"/>
            <w:bottom w:val="none" w:sz="0" w:space="0" w:color="auto"/>
            <w:right w:val="none" w:sz="0" w:space="0" w:color="auto"/>
          </w:divBdr>
        </w:div>
        <w:div w:id="1536041755">
          <w:marLeft w:val="0"/>
          <w:marRight w:val="0"/>
          <w:marTop w:val="0"/>
          <w:marBottom w:val="0"/>
          <w:divBdr>
            <w:top w:val="none" w:sz="0" w:space="0" w:color="auto"/>
            <w:left w:val="none" w:sz="0" w:space="0" w:color="auto"/>
            <w:bottom w:val="none" w:sz="0" w:space="0" w:color="auto"/>
            <w:right w:val="none" w:sz="0" w:space="0" w:color="auto"/>
          </w:divBdr>
        </w:div>
        <w:div w:id="412121197">
          <w:marLeft w:val="0"/>
          <w:marRight w:val="0"/>
          <w:marTop w:val="0"/>
          <w:marBottom w:val="0"/>
          <w:divBdr>
            <w:top w:val="none" w:sz="0" w:space="0" w:color="auto"/>
            <w:left w:val="none" w:sz="0" w:space="0" w:color="auto"/>
            <w:bottom w:val="none" w:sz="0" w:space="0" w:color="auto"/>
            <w:right w:val="none" w:sz="0" w:space="0" w:color="auto"/>
          </w:divBdr>
        </w:div>
        <w:div w:id="1377973601">
          <w:marLeft w:val="0"/>
          <w:marRight w:val="0"/>
          <w:marTop w:val="0"/>
          <w:marBottom w:val="0"/>
          <w:divBdr>
            <w:top w:val="none" w:sz="0" w:space="0" w:color="auto"/>
            <w:left w:val="none" w:sz="0" w:space="0" w:color="auto"/>
            <w:bottom w:val="none" w:sz="0" w:space="0" w:color="auto"/>
            <w:right w:val="none" w:sz="0" w:space="0" w:color="auto"/>
          </w:divBdr>
        </w:div>
        <w:div w:id="1678922838">
          <w:marLeft w:val="0"/>
          <w:marRight w:val="0"/>
          <w:marTop w:val="0"/>
          <w:marBottom w:val="0"/>
          <w:divBdr>
            <w:top w:val="none" w:sz="0" w:space="0" w:color="auto"/>
            <w:left w:val="none" w:sz="0" w:space="0" w:color="auto"/>
            <w:bottom w:val="none" w:sz="0" w:space="0" w:color="auto"/>
            <w:right w:val="none" w:sz="0" w:space="0" w:color="auto"/>
          </w:divBdr>
        </w:div>
        <w:div w:id="1104574794">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509519705">
          <w:marLeft w:val="0"/>
          <w:marRight w:val="0"/>
          <w:marTop w:val="0"/>
          <w:marBottom w:val="0"/>
          <w:divBdr>
            <w:top w:val="none" w:sz="0" w:space="0" w:color="auto"/>
            <w:left w:val="none" w:sz="0" w:space="0" w:color="auto"/>
            <w:bottom w:val="none" w:sz="0" w:space="0" w:color="auto"/>
            <w:right w:val="none" w:sz="0" w:space="0" w:color="auto"/>
          </w:divBdr>
        </w:div>
        <w:div w:id="1909686032">
          <w:marLeft w:val="0"/>
          <w:marRight w:val="0"/>
          <w:marTop w:val="0"/>
          <w:marBottom w:val="0"/>
          <w:divBdr>
            <w:top w:val="none" w:sz="0" w:space="0" w:color="auto"/>
            <w:left w:val="none" w:sz="0" w:space="0" w:color="auto"/>
            <w:bottom w:val="none" w:sz="0" w:space="0" w:color="auto"/>
            <w:right w:val="none" w:sz="0" w:space="0" w:color="auto"/>
          </w:divBdr>
        </w:div>
        <w:div w:id="637417572">
          <w:marLeft w:val="0"/>
          <w:marRight w:val="0"/>
          <w:marTop w:val="0"/>
          <w:marBottom w:val="0"/>
          <w:divBdr>
            <w:top w:val="none" w:sz="0" w:space="0" w:color="auto"/>
            <w:left w:val="none" w:sz="0" w:space="0" w:color="auto"/>
            <w:bottom w:val="none" w:sz="0" w:space="0" w:color="auto"/>
            <w:right w:val="none" w:sz="0" w:space="0" w:color="auto"/>
          </w:divBdr>
        </w:div>
        <w:div w:id="499010390">
          <w:marLeft w:val="0"/>
          <w:marRight w:val="0"/>
          <w:marTop w:val="0"/>
          <w:marBottom w:val="0"/>
          <w:divBdr>
            <w:top w:val="none" w:sz="0" w:space="0" w:color="auto"/>
            <w:left w:val="none" w:sz="0" w:space="0" w:color="auto"/>
            <w:bottom w:val="none" w:sz="0" w:space="0" w:color="auto"/>
            <w:right w:val="none" w:sz="0" w:space="0" w:color="auto"/>
          </w:divBdr>
        </w:div>
        <w:div w:id="110738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hirelocker.com/merchants-quay-ireland/jobs/31731/addiction-service-manager-irish-prison-service-dubl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McGuinness</dc:creator>
  <cp:keywords/>
  <dc:description/>
  <cp:lastModifiedBy>Isabel Carron</cp:lastModifiedBy>
  <cp:revision>3</cp:revision>
  <dcterms:created xsi:type="dcterms:W3CDTF">2025-03-19T11:59:00Z</dcterms:created>
  <dcterms:modified xsi:type="dcterms:W3CDTF">2025-03-25T11:03:00Z</dcterms:modified>
</cp:coreProperties>
</file>