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871E" w14:textId="77777777" w:rsidR="00EF2A35" w:rsidRDefault="005363D2" w:rsidP="005363D2">
      <w:pPr>
        <w:jc w:val="center"/>
        <w:rPr>
          <w:rFonts w:asciiTheme="minorHAnsi" w:hAnsiTheme="minorHAnsi"/>
          <w:b/>
          <w:noProof/>
          <w:sz w:val="32"/>
          <w:lang w:val="en-IE" w:eastAsia="en-IE"/>
        </w:rPr>
      </w:pPr>
      <w:r>
        <w:rPr>
          <w:rFonts w:asciiTheme="minorHAnsi" w:hAnsiTheme="minorHAnsi"/>
          <w:b/>
          <w:noProof/>
          <w:sz w:val="32"/>
          <w:lang w:val="en-IE" w:eastAsia="en-IE"/>
        </w:rPr>
        <w:drawing>
          <wp:inline distT="0" distB="0" distL="0" distR="0" wp14:anchorId="5E4A4480" wp14:editId="6232D810">
            <wp:extent cx="1112811" cy="1076325"/>
            <wp:effectExtent l="0" t="0" r="0" b="0"/>
            <wp:docPr id="2" name="Picture 2" descr="C:\Users\Eimea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mea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1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64F48" w14:textId="77777777" w:rsidR="00EF2A35" w:rsidRDefault="00EF2A35" w:rsidP="00A84865">
      <w:pPr>
        <w:jc w:val="center"/>
        <w:rPr>
          <w:rFonts w:asciiTheme="minorHAnsi" w:hAnsiTheme="minorHAnsi"/>
          <w:b/>
          <w:noProof/>
          <w:sz w:val="32"/>
          <w:lang w:val="en-IE" w:eastAsia="en-IE"/>
        </w:rPr>
      </w:pPr>
    </w:p>
    <w:p w14:paraId="183C5EA4" w14:textId="77777777" w:rsidR="00E80325" w:rsidRPr="00A84865" w:rsidRDefault="00E80325" w:rsidP="005363D2">
      <w:pPr>
        <w:rPr>
          <w:rFonts w:asciiTheme="minorHAnsi" w:hAnsiTheme="minorHAnsi"/>
          <w:b/>
          <w:sz w:val="32"/>
        </w:rPr>
      </w:pPr>
    </w:p>
    <w:p w14:paraId="5F07791E" w14:textId="77777777" w:rsidR="005518E2" w:rsidRPr="005518E2" w:rsidRDefault="005518E2" w:rsidP="00A84865">
      <w:pPr>
        <w:pStyle w:val="Heading1"/>
        <w:jc w:val="center"/>
        <w:rPr>
          <w:rFonts w:asciiTheme="minorHAnsi" w:hAnsiTheme="minorHAnsi" w:cs="Arial"/>
          <w:b/>
          <w:sz w:val="24"/>
          <w:szCs w:val="24"/>
        </w:rPr>
      </w:pPr>
      <w:r w:rsidRPr="005518E2">
        <w:rPr>
          <w:rFonts w:asciiTheme="minorHAnsi" w:hAnsiTheme="minorHAnsi" w:cs="Arial"/>
          <w:b/>
          <w:sz w:val="24"/>
          <w:szCs w:val="24"/>
        </w:rPr>
        <w:t xml:space="preserve">Targeted Youth Employment Project- Development Worker </w:t>
      </w:r>
    </w:p>
    <w:p w14:paraId="3CBE4EF0" w14:textId="77777777" w:rsidR="00E80325" w:rsidRDefault="005363D2" w:rsidP="00A84865">
      <w:pPr>
        <w:pStyle w:val="Heading1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Job Description </w:t>
      </w:r>
    </w:p>
    <w:p w14:paraId="6BE71B43" w14:textId="77777777" w:rsidR="00A84865" w:rsidRPr="00A84865" w:rsidRDefault="00A84865" w:rsidP="00A84865">
      <w:pPr>
        <w:rPr>
          <w:lang w:val="en-IE" w:eastAsia="en-IE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364"/>
      </w:tblGrid>
      <w:tr w:rsidR="00E80325" w:rsidRPr="00575C11" w14:paraId="012926C7" w14:textId="77777777" w:rsidTr="00A84865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D86" w14:textId="77777777" w:rsidR="00E80325" w:rsidRPr="00575C11" w:rsidRDefault="00E80325">
            <w:pPr>
              <w:rPr>
                <w:rFonts w:asciiTheme="minorHAnsi" w:hAnsiTheme="minorHAnsi" w:cs="Arial"/>
                <w:b/>
                <w:lang w:val="en-IE" w:eastAsia="en-IE"/>
              </w:rPr>
            </w:pPr>
            <w:r w:rsidRPr="00575C11">
              <w:rPr>
                <w:rFonts w:asciiTheme="minorHAnsi" w:hAnsiTheme="minorHAnsi" w:cs="Arial"/>
                <w:b/>
                <w:lang w:val="en-IE"/>
              </w:rPr>
              <w:t>Employer: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B9C" w14:textId="77777777" w:rsidR="00E80325" w:rsidRPr="00575C11" w:rsidRDefault="00A84865" w:rsidP="00B15B72">
            <w:pPr>
              <w:rPr>
                <w:rFonts w:asciiTheme="minorHAnsi" w:hAnsiTheme="minorHAnsi" w:cs="Arial"/>
                <w:lang w:val="en-IE" w:eastAsia="en-IE"/>
              </w:rPr>
            </w:pPr>
            <w:r>
              <w:rPr>
                <w:rFonts w:asciiTheme="minorHAnsi" w:hAnsiTheme="minorHAnsi" w:cs="Arial"/>
                <w:lang w:val="en-IE"/>
              </w:rPr>
              <w:t>Southill Area Centre</w:t>
            </w:r>
            <w:r w:rsidR="00B15B72">
              <w:rPr>
                <w:rFonts w:asciiTheme="minorHAnsi" w:hAnsiTheme="minorHAnsi" w:cs="Arial"/>
                <w:lang w:val="en-IE"/>
              </w:rPr>
              <w:t xml:space="preserve"> CLG (</w:t>
            </w:r>
            <w:r w:rsidR="005363D2">
              <w:rPr>
                <w:rFonts w:asciiTheme="minorHAnsi" w:hAnsiTheme="minorHAnsi" w:cs="Arial"/>
                <w:lang w:val="en-IE"/>
              </w:rPr>
              <w:t>Southill Hub</w:t>
            </w:r>
            <w:r w:rsidR="00B15B72">
              <w:rPr>
                <w:rFonts w:asciiTheme="minorHAnsi" w:hAnsiTheme="minorHAnsi" w:cs="Arial"/>
                <w:lang w:val="en-IE"/>
              </w:rPr>
              <w:t>)</w:t>
            </w:r>
          </w:p>
        </w:tc>
      </w:tr>
      <w:tr w:rsidR="00E80325" w:rsidRPr="00575C11" w14:paraId="6AA5928C" w14:textId="77777777" w:rsidTr="009F6DE3">
        <w:trPr>
          <w:trHeight w:val="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160" w14:textId="77777777" w:rsidR="00A84865" w:rsidRPr="00575C11" w:rsidRDefault="00E80325">
            <w:pPr>
              <w:rPr>
                <w:rFonts w:asciiTheme="minorHAnsi" w:hAnsiTheme="minorHAnsi" w:cs="Arial"/>
                <w:b/>
                <w:lang w:val="en-IE"/>
              </w:rPr>
            </w:pPr>
            <w:r w:rsidRPr="00575C11">
              <w:rPr>
                <w:rFonts w:asciiTheme="minorHAnsi" w:hAnsiTheme="minorHAnsi" w:cs="Arial"/>
                <w:b/>
                <w:lang w:val="en-IE"/>
              </w:rPr>
              <w:t>Address: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260" w14:textId="77777777" w:rsidR="00E80325" w:rsidRPr="00575C11" w:rsidRDefault="00E80325">
            <w:pPr>
              <w:rPr>
                <w:rFonts w:asciiTheme="minorHAnsi" w:hAnsiTheme="minorHAnsi" w:cs="Arial"/>
                <w:lang w:val="en-IE" w:eastAsia="en-IE"/>
              </w:rPr>
            </w:pPr>
            <w:r w:rsidRPr="00575C11">
              <w:rPr>
                <w:rFonts w:asciiTheme="minorHAnsi" w:hAnsiTheme="minorHAnsi" w:cs="Arial"/>
                <w:lang w:val="en-IE"/>
              </w:rPr>
              <w:t>O’Malley Park, Southill</w:t>
            </w:r>
          </w:p>
        </w:tc>
      </w:tr>
      <w:tr w:rsidR="00E80325" w:rsidRPr="00575C11" w14:paraId="4BA48756" w14:textId="77777777" w:rsidTr="009F6DE3">
        <w:trPr>
          <w:trHeight w:val="4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C38" w14:textId="77777777" w:rsidR="00E80325" w:rsidRPr="00575C11" w:rsidRDefault="00E80325">
            <w:pPr>
              <w:rPr>
                <w:rFonts w:asciiTheme="minorHAnsi" w:hAnsiTheme="minorHAnsi" w:cs="Arial"/>
                <w:b/>
                <w:lang w:val="en-IE" w:eastAsia="en-IE"/>
              </w:rPr>
            </w:pPr>
            <w:r w:rsidRPr="00575C11">
              <w:rPr>
                <w:rFonts w:asciiTheme="minorHAnsi" w:hAnsiTheme="minorHAnsi" w:cs="Arial"/>
                <w:b/>
                <w:lang w:val="en-IE"/>
              </w:rPr>
              <w:t>Job Title: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7BE" w14:textId="77777777" w:rsidR="00E80325" w:rsidRPr="009F6DE3" w:rsidRDefault="005518E2" w:rsidP="005518E2">
            <w:pPr>
              <w:rPr>
                <w:rFonts w:asciiTheme="minorHAnsi" w:hAnsiTheme="minorHAnsi" w:cs="Arial"/>
                <w:lang w:val="en-IE" w:eastAsia="en-IE"/>
              </w:rPr>
            </w:pPr>
            <w:r>
              <w:rPr>
                <w:rFonts w:asciiTheme="minorHAnsi" w:hAnsiTheme="minorHAnsi" w:cs="Arial"/>
                <w:lang w:val="en-IE" w:eastAsia="en-IE"/>
              </w:rPr>
              <w:t>Targeted Youth Employ</w:t>
            </w:r>
            <w:r w:rsidR="00894D50">
              <w:rPr>
                <w:rFonts w:asciiTheme="minorHAnsi" w:hAnsiTheme="minorHAnsi" w:cs="Arial"/>
                <w:lang w:val="en-IE" w:eastAsia="en-IE"/>
              </w:rPr>
              <w:t>ability Worker</w:t>
            </w:r>
          </w:p>
        </w:tc>
      </w:tr>
      <w:tr w:rsidR="00E80325" w:rsidRPr="00575C11" w14:paraId="57A9C6FD" w14:textId="77777777" w:rsidTr="00A84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CFE" w14:textId="77777777" w:rsidR="00E80325" w:rsidRPr="00575C11" w:rsidRDefault="00E80325">
            <w:pPr>
              <w:rPr>
                <w:rFonts w:asciiTheme="minorHAnsi" w:hAnsiTheme="minorHAnsi" w:cs="Arial"/>
                <w:b/>
                <w:lang w:val="en-IE" w:eastAsia="en-IE"/>
              </w:rPr>
            </w:pPr>
            <w:r w:rsidRPr="00575C11">
              <w:rPr>
                <w:rFonts w:asciiTheme="minorHAnsi" w:hAnsiTheme="minorHAnsi" w:cs="Arial"/>
                <w:b/>
                <w:lang w:val="en-IE"/>
              </w:rPr>
              <w:t>Overall Purpose</w:t>
            </w:r>
          </w:p>
          <w:p w14:paraId="5D729B38" w14:textId="77777777" w:rsidR="00E80325" w:rsidRPr="00575C11" w:rsidRDefault="00E80325">
            <w:pPr>
              <w:rPr>
                <w:rFonts w:asciiTheme="minorHAnsi" w:hAnsiTheme="minorHAnsi" w:cs="Arial"/>
                <w:b/>
                <w:lang w:val="en-IE" w:eastAsia="en-IE"/>
              </w:rPr>
            </w:pPr>
            <w:r w:rsidRPr="00575C11">
              <w:rPr>
                <w:rFonts w:asciiTheme="minorHAnsi" w:hAnsiTheme="minorHAnsi" w:cs="Arial"/>
                <w:b/>
                <w:lang w:val="en-IE"/>
              </w:rPr>
              <w:t>of Job: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DDD" w14:textId="77777777" w:rsidR="000007CC" w:rsidRDefault="000007CC" w:rsidP="000007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Southill Hub has an extensive range of activity based and targeted programmes for children and young people aged 7-25. </w:t>
            </w:r>
          </w:p>
          <w:p w14:paraId="39840B96" w14:textId="77777777" w:rsidR="00894D50" w:rsidRDefault="00894D50" w:rsidP="000007CC">
            <w:pPr>
              <w:rPr>
                <w:rFonts w:ascii="Calibri" w:hAnsi="Calibri" w:cs="Calibri"/>
              </w:rPr>
            </w:pPr>
          </w:p>
          <w:p w14:paraId="19BD4B17" w14:textId="77777777" w:rsidR="00512931" w:rsidRDefault="000007CC" w:rsidP="000007CC">
            <w:pPr>
              <w:rPr>
                <w:rFonts w:asciiTheme="minorHAnsi" w:hAnsiTheme="minorHAnsi" w:cstheme="minorHAnsi"/>
              </w:rPr>
            </w:pPr>
            <w:r w:rsidRPr="00736A76">
              <w:rPr>
                <w:rFonts w:asciiTheme="minorHAnsi" w:hAnsiTheme="minorHAnsi" w:cstheme="minorHAnsi"/>
              </w:rPr>
              <w:t>We</w:t>
            </w:r>
            <w:r w:rsidR="00FB1FA7" w:rsidRPr="00736A76">
              <w:rPr>
                <w:rFonts w:asciiTheme="minorHAnsi" w:hAnsiTheme="minorHAnsi" w:cstheme="minorHAnsi"/>
              </w:rPr>
              <w:t xml:space="preserve"> are currently recruiting for a</w:t>
            </w:r>
            <w:r w:rsidR="005518E2" w:rsidRPr="00736A76">
              <w:rPr>
                <w:rFonts w:asciiTheme="minorHAnsi" w:hAnsiTheme="minorHAnsi" w:cstheme="minorHAnsi"/>
              </w:rPr>
              <w:t xml:space="preserve"> </w:t>
            </w:r>
            <w:r w:rsidR="00894D50">
              <w:rPr>
                <w:rFonts w:asciiTheme="minorHAnsi" w:hAnsiTheme="minorHAnsi" w:cstheme="minorHAnsi"/>
              </w:rPr>
              <w:t>Youth Employability</w:t>
            </w:r>
            <w:r w:rsidR="00736A76">
              <w:rPr>
                <w:rFonts w:asciiTheme="minorHAnsi" w:hAnsiTheme="minorHAnsi" w:cstheme="minorHAnsi"/>
              </w:rPr>
              <w:t xml:space="preserve"> W</w:t>
            </w:r>
            <w:r w:rsidR="005518E2" w:rsidRPr="00736A76">
              <w:rPr>
                <w:rFonts w:asciiTheme="minorHAnsi" w:hAnsiTheme="minorHAnsi" w:cstheme="minorHAnsi"/>
              </w:rPr>
              <w:t>orker to work within the Youth Work Team to develop and deliver a Targeted Youth Employment</w:t>
            </w:r>
            <w:r w:rsidRPr="00736A76">
              <w:rPr>
                <w:rFonts w:asciiTheme="minorHAnsi" w:hAnsiTheme="minorHAnsi" w:cstheme="minorHAnsi"/>
              </w:rPr>
              <w:t xml:space="preserve"> </w:t>
            </w:r>
            <w:r w:rsidR="00512931">
              <w:rPr>
                <w:rFonts w:asciiTheme="minorHAnsi" w:hAnsiTheme="minorHAnsi" w:cstheme="minorHAnsi"/>
              </w:rPr>
              <w:t>P</w:t>
            </w:r>
            <w:r w:rsidR="005518E2" w:rsidRPr="00736A76">
              <w:rPr>
                <w:rFonts w:asciiTheme="minorHAnsi" w:hAnsiTheme="minorHAnsi" w:cstheme="minorHAnsi"/>
              </w:rPr>
              <w:t>rogramme. Funded by the Department of Children and Youth Affairs</w:t>
            </w:r>
            <w:r w:rsidR="00736A76">
              <w:rPr>
                <w:rFonts w:asciiTheme="minorHAnsi" w:hAnsiTheme="minorHAnsi" w:cstheme="minorHAnsi"/>
              </w:rPr>
              <w:t xml:space="preserve"> and</w:t>
            </w:r>
            <w:r w:rsidR="005518E2" w:rsidRPr="00736A76">
              <w:rPr>
                <w:rFonts w:asciiTheme="minorHAnsi" w:hAnsiTheme="minorHAnsi" w:cstheme="minorHAnsi"/>
              </w:rPr>
              <w:t xml:space="preserve"> supported by </w:t>
            </w:r>
            <w:r w:rsidR="00736A76" w:rsidRPr="00736A76">
              <w:rPr>
                <w:rFonts w:asciiTheme="minorHAnsi" w:hAnsiTheme="minorHAnsi" w:cstheme="minorHAnsi"/>
              </w:rPr>
              <w:t xml:space="preserve">Limerick and Clare </w:t>
            </w:r>
            <w:r w:rsidR="005518E2" w:rsidRPr="00736A76">
              <w:rPr>
                <w:rFonts w:asciiTheme="minorHAnsi" w:hAnsiTheme="minorHAnsi" w:cstheme="minorHAnsi"/>
              </w:rPr>
              <w:t>Education and Training Board (</w:t>
            </w:r>
            <w:r w:rsidR="00736A76" w:rsidRPr="00736A76">
              <w:rPr>
                <w:rFonts w:asciiTheme="minorHAnsi" w:hAnsiTheme="minorHAnsi" w:cstheme="minorHAnsi"/>
              </w:rPr>
              <w:t>L</w:t>
            </w:r>
            <w:r w:rsidR="005518E2" w:rsidRPr="00736A76">
              <w:rPr>
                <w:rFonts w:asciiTheme="minorHAnsi" w:hAnsiTheme="minorHAnsi" w:cstheme="minorHAnsi"/>
              </w:rPr>
              <w:t xml:space="preserve">CETB), under the </w:t>
            </w:r>
            <w:r w:rsidR="00DE4ABF">
              <w:rPr>
                <w:rFonts w:asciiTheme="minorHAnsi" w:hAnsiTheme="minorHAnsi" w:cstheme="minorHAnsi"/>
              </w:rPr>
              <w:t xml:space="preserve">Targeted </w:t>
            </w:r>
            <w:r w:rsidR="005518E2" w:rsidRPr="00736A76">
              <w:rPr>
                <w:rFonts w:asciiTheme="minorHAnsi" w:hAnsiTheme="minorHAnsi" w:cstheme="minorHAnsi"/>
              </w:rPr>
              <w:t>Youth Employability</w:t>
            </w:r>
            <w:r w:rsidR="00DE4ABF">
              <w:rPr>
                <w:rFonts w:asciiTheme="minorHAnsi" w:hAnsiTheme="minorHAnsi" w:cstheme="minorHAnsi"/>
              </w:rPr>
              <w:t xml:space="preserve"> Support</w:t>
            </w:r>
            <w:r w:rsidR="005518E2" w:rsidRPr="00736A76">
              <w:rPr>
                <w:rFonts w:asciiTheme="minorHAnsi" w:hAnsiTheme="minorHAnsi" w:cstheme="minorHAnsi"/>
              </w:rPr>
              <w:t xml:space="preserve"> Initiative.</w:t>
            </w:r>
            <w:r w:rsidR="00DE4ABF">
              <w:rPr>
                <w:rFonts w:asciiTheme="minorHAnsi" w:hAnsiTheme="minorHAnsi" w:cstheme="minorHAnsi"/>
              </w:rPr>
              <w:t xml:space="preserve"> (TYESI)</w:t>
            </w:r>
            <w:r w:rsidR="005518E2" w:rsidRPr="00736A76">
              <w:rPr>
                <w:rFonts w:asciiTheme="minorHAnsi" w:hAnsiTheme="minorHAnsi" w:cstheme="minorHAnsi"/>
              </w:rPr>
              <w:t xml:space="preserve"> </w:t>
            </w:r>
          </w:p>
          <w:p w14:paraId="0DF683C8" w14:textId="397F3DB3" w:rsidR="008F17DA" w:rsidRDefault="008F17DA" w:rsidP="000007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role is funded for a period of </w:t>
            </w:r>
            <w:r w:rsidR="006C00AC">
              <w:rPr>
                <w:rFonts w:asciiTheme="minorHAnsi" w:hAnsiTheme="minorHAnsi" w:cstheme="minorHAnsi"/>
              </w:rPr>
              <w:t>2.5</w:t>
            </w:r>
            <w:r>
              <w:rPr>
                <w:rFonts w:asciiTheme="minorHAnsi" w:hAnsiTheme="minorHAnsi" w:cstheme="minorHAnsi"/>
              </w:rPr>
              <w:t xml:space="preserve"> years </w:t>
            </w:r>
          </w:p>
          <w:p w14:paraId="452A3BA4" w14:textId="77777777" w:rsidR="00894D50" w:rsidRDefault="00894D50" w:rsidP="000007CC">
            <w:pPr>
              <w:rPr>
                <w:rFonts w:asciiTheme="minorHAnsi" w:hAnsiTheme="minorHAnsi" w:cstheme="minorHAnsi"/>
              </w:rPr>
            </w:pPr>
          </w:p>
          <w:p w14:paraId="003ECDF6" w14:textId="77777777" w:rsidR="000007CC" w:rsidRPr="00736A76" w:rsidRDefault="005518E2" w:rsidP="000007CC">
            <w:pPr>
              <w:rPr>
                <w:rFonts w:asciiTheme="minorHAnsi" w:hAnsiTheme="minorHAnsi" w:cstheme="minorHAnsi"/>
              </w:rPr>
            </w:pPr>
            <w:r w:rsidRPr="00736A76">
              <w:rPr>
                <w:rFonts w:asciiTheme="minorHAnsi" w:hAnsiTheme="minorHAnsi" w:cstheme="minorHAnsi"/>
              </w:rPr>
              <w:t>The specific aim of this initiative is to target hard to reach young peop</w:t>
            </w:r>
            <w:r w:rsidR="00736A76" w:rsidRPr="00736A76">
              <w:rPr>
                <w:rFonts w:asciiTheme="minorHAnsi" w:hAnsiTheme="minorHAnsi" w:cstheme="minorHAnsi"/>
              </w:rPr>
              <w:t>le between the ages of 16 and 2</w:t>
            </w:r>
            <w:r w:rsidR="009B570C">
              <w:rPr>
                <w:rFonts w:asciiTheme="minorHAnsi" w:hAnsiTheme="minorHAnsi" w:cstheme="minorHAnsi"/>
              </w:rPr>
              <w:t>4</w:t>
            </w:r>
            <w:r w:rsidR="00736A76">
              <w:rPr>
                <w:rFonts w:asciiTheme="minorHAnsi" w:hAnsiTheme="minorHAnsi" w:cstheme="minorHAnsi"/>
              </w:rPr>
              <w:t xml:space="preserve"> </w:t>
            </w:r>
            <w:r w:rsidRPr="00736A76">
              <w:rPr>
                <w:rFonts w:asciiTheme="minorHAnsi" w:hAnsiTheme="minorHAnsi" w:cstheme="minorHAnsi"/>
              </w:rPr>
              <w:t xml:space="preserve">who are not engaged in employment, </w:t>
            </w:r>
            <w:r w:rsidR="00736A76" w:rsidRPr="00736A76">
              <w:rPr>
                <w:rFonts w:asciiTheme="minorHAnsi" w:hAnsiTheme="minorHAnsi" w:cstheme="minorHAnsi"/>
              </w:rPr>
              <w:t>education, or training; a</w:t>
            </w:r>
            <w:r w:rsidRPr="00736A76">
              <w:rPr>
                <w:rFonts w:asciiTheme="minorHAnsi" w:hAnsiTheme="minorHAnsi" w:cstheme="minorHAnsi"/>
              </w:rPr>
              <w:t>iming to increase young people’s employability by enhancing their personal and social competencies and increasing their preparedness for progression towards employment</w:t>
            </w:r>
          </w:p>
          <w:p w14:paraId="046FFF82" w14:textId="77777777" w:rsidR="00E80325" w:rsidRPr="00BE33AB" w:rsidRDefault="00E80325" w:rsidP="00BE33AB">
            <w:pPr>
              <w:pStyle w:val="BodyText"/>
              <w:rPr>
                <w:rFonts w:asciiTheme="minorHAnsi" w:hAnsiTheme="minorHAnsi"/>
                <w:sz w:val="24"/>
                <w:lang w:eastAsia="en-IE"/>
              </w:rPr>
            </w:pPr>
          </w:p>
        </w:tc>
      </w:tr>
      <w:tr w:rsidR="00B341D4" w:rsidRPr="00575C11" w14:paraId="4831A037" w14:textId="77777777" w:rsidTr="009F6DE3">
        <w:trPr>
          <w:trHeight w:val="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8EE" w14:textId="77777777" w:rsidR="00B341D4" w:rsidRPr="00575C11" w:rsidRDefault="00B341D4">
            <w:pPr>
              <w:rPr>
                <w:rFonts w:asciiTheme="minorHAnsi" w:hAnsiTheme="minorHAnsi" w:cs="Arial"/>
                <w:b/>
                <w:lang w:val="en-IE" w:eastAsia="en-IE"/>
              </w:rPr>
            </w:pPr>
            <w:r w:rsidRPr="00575C11">
              <w:rPr>
                <w:rFonts w:asciiTheme="minorHAnsi" w:hAnsiTheme="minorHAnsi" w:cs="Arial"/>
                <w:b/>
                <w:lang w:val="en-IE" w:eastAsia="en-IE"/>
              </w:rPr>
              <w:t>Reporting to: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4E10" w14:textId="77777777" w:rsidR="009F6DE3" w:rsidRPr="00575C11" w:rsidRDefault="005363D2" w:rsidP="009F6DE3">
            <w:pPr>
              <w:rPr>
                <w:rFonts w:asciiTheme="minorHAnsi" w:hAnsiTheme="minorHAnsi" w:cs="Arial"/>
                <w:lang w:val="en-IE" w:eastAsia="en-IE"/>
              </w:rPr>
            </w:pPr>
            <w:r>
              <w:rPr>
                <w:rFonts w:asciiTheme="minorHAnsi" w:hAnsiTheme="minorHAnsi" w:cs="Arial"/>
                <w:lang w:val="en-IE" w:eastAsia="en-IE"/>
              </w:rPr>
              <w:t>Youth Work Team Lead</w:t>
            </w:r>
          </w:p>
        </w:tc>
      </w:tr>
      <w:tr w:rsidR="00E80325" w:rsidRPr="00575C11" w14:paraId="3A59B457" w14:textId="77777777" w:rsidTr="00A84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471B" w14:textId="77777777" w:rsidR="00E80325" w:rsidRPr="00575C11" w:rsidRDefault="00E80325">
            <w:pPr>
              <w:rPr>
                <w:rFonts w:asciiTheme="minorHAnsi" w:hAnsiTheme="minorHAnsi" w:cs="Arial"/>
                <w:b/>
                <w:lang w:val="en-IE" w:eastAsia="en-IE"/>
              </w:rPr>
            </w:pPr>
            <w:r w:rsidRPr="00575C11">
              <w:rPr>
                <w:rFonts w:asciiTheme="minorHAnsi" w:hAnsiTheme="minorHAnsi" w:cs="Arial"/>
                <w:b/>
                <w:lang w:val="en-IE"/>
              </w:rPr>
              <w:t>Key Areas of Work: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A94" w14:textId="77777777" w:rsidR="00736A76" w:rsidRPr="00736A76" w:rsidRDefault="002A6545" w:rsidP="00736A76">
            <w:pPr>
              <w:shd w:val="clear" w:color="auto" w:fill="FFFFFF"/>
              <w:spacing w:line="315" w:lineRule="atLeast"/>
              <w:rPr>
                <w:rFonts w:asciiTheme="minorHAnsi" w:hAnsiTheme="minorHAnsi"/>
                <w:b/>
              </w:rPr>
            </w:pPr>
            <w:r w:rsidRPr="002A6545">
              <w:rPr>
                <w:rFonts w:asciiTheme="minorHAnsi" w:hAnsiTheme="minorHAnsi"/>
                <w:b/>
              </w:rPr>
              <w:t>Programme Delivery and Development:</w:t>
            </w:r>
          </w:p>
          <w:p w14:paraId="79BCCC73" w14:textId="77777777" w:rsidR="00736A76" w:rsidRPr="00736A76" w:rsidRDefault="00736A76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 w:rsidRPr="00736A76">
              <w:rPr>
                <w:rFonts w:asciiTheme="minorHAnsi" w:hAnsiTheme="minorHAnsi" w:cstheme="minorHAnsi"/>
              </w:rPr>
              <w:t xml:space="preserve">Intensive support to young people in order to provide maximum outcomes for the young people </w:t>
            </w:r>
          </w:p>
          <w:p w14:paraId="5AFC4C11" w14:textId="77777777" w:rsidR="00736A76" w:rsidRPr="00736A76" w:rsidRDefault="00736A76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Connect young people with available supports as appropriate and support them to avail of services </w:t>
            </w:r>
          </w:p>
          <w:p w14:paraId="1BFEFE6C" w14:textId="77777777" w:rsidR="00736A76" w:rsidRPr="00C31CB4" w:rsidRDefault="00736A76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Support young people to develop “soft skills” in relation to applying for work and </w:t>
            </w:r>
            <w:r w:rsidR="00C31CB4">
              <w:rPr>
                <w:rFonts w:asciiTheme="minorHAnsi" w:hAnsiTheme="minorHAnsi" w:cstheme="minorHAnsi"/>
              </w:rPr>
              <w:t xml:space="preserve">being in the workplace </w:t>
            </w:r>
          </w:p>
          <w:p w14:paraId="20732B56" w14:textId="77777777" w:rsidR="00C31CB4" w:rsidRPr="00736A76" w:rsidRDefault="00C31CB4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Build relationships and ongoing referral pathways with local employment support services </w:t>
            </w:r>
          </w:p>
          <w:p w14:paraId="7D523B42" w14:textId="77777777" w:rsidR="00B81904" w:rsidRDefault="00C31CB4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 with young people in the planning and initial stages, in order to ensure a youth led approach </w:t>
            </w:r>
          </w:p>
          <w:p w14:paraId="56B85BF2" w14:textId="77777777" w:rsidR="00C31CB4" w:rsidRPr="009B570C" w:rsidRDefault="00C31CB4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Guiding, supporting, mentoring and coaching young people throughout the programme </w:t>
            </w:r>
          </w:p>
          <w:p w14:paraId="79AC2E40" w14:textId="77777777" w:rsidR="009B570C" w:rsidRPr="00736A76" w:rsidRDefault="009B570C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Deliver Outreach to identify young people and engage them in the project. </w:t>
            </w:r>
          </w:p>
          <w:p w14:paraId="5D773732" w14:textId="77777777" w:rsidR="009F6DE3" w:rsidRDefault="009F6DE3" w:rsidP="00A84865">
            <w:pPr>
              <w:shd w:val="clear" w:color="auto" w:fill="FFFFFF"/>
              <w:spacing w:line="315" w:lineRule="atLeast"/>
              <w:rPr>
                <w:rFonts w:asciiTheme="minorHAnsi" w:hAnsiTheme="minorHAnsi"/>
              </w:rPr>
            </w:pPr>
          </w:p>
          <w:p w14:paraId="418D735F" w14:textId="77777777" w:rsidR="002A6545" w:rsidRPr="00FB1FA7" w:rsidRDefault="002A6545" w:rsidP="00A84865">
            <w:pPr>
              <w:shd w:val="clear" w:color="auto" w:fill="FFFFFF"/>
              <w:spacing w:line="315" w:lineRule="atLeast"/>
              <w:rPr>
                <w:rFonts w:asciiTheme="minorHAnsi" w:hAnsiTheme="minorHAnsi"/>
                <w:b/>
              </w:rPr>
            </w:pPr>
            <w:r w:rsidRPr="00FB1FA7">
              <w:rPr>
                <w:rFonts w:asciiTheme="minorHAnsi" w:hAnsiTheme="minorHAnsi"/>
                <w:b/>
              </w:rPr>
              <w:t>Administration:</w:t>
            </w:r>
          </w:p>
          <w:p w14:paraId="6A8FE72A" w14:textId="77777777" w:rsidR="00B81904" w:rsidRPr="002A6545" w:rsidRDefault="00B81904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 w:rsidRPr="002A6545">
              <w:rPr>
                <w:rFonts w:asciiTheme="minorHAnsi" w:hAnsiTheme="minorHAnsi"/>
              </w:rPr>
              <w:t>Maintain records and files on all projects and update in</w:t>
            </w:r>
            <w:r w:rsidR="000007CC">
              <w:rPr>
                <w:rFonts w:asciiTheme="minorHAnsi" w:hAnsiTheme="minorHAnsi"/>
              </w:rPr>
              <w:t>ternal Client Management System</w:t>
            </w:r>
          </w:p>
          <w:p w14:paraId="2DA4266D" w14:textId="77777777" w:rsidR="00B81904" w:rsidRPr="002A6545" w:rsidRDefault="00B81904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 w:rsidRPr="002A6545">
              <w:rPr>
                <w:rFonts w:asciiTheme="minorHAnsi" w:hAnsiTheme="minorHAnsi"/>
              </w:rPr>
              <w:lastRenderedPageBreak/>
              <w:t>Maintain accurat</w:t>
            </w:r>
            <w:r w:rsidR="00DE576B">
              <w:rPr>
                <w:rFonts w:asciiTheme="minorHAnsi" w:hAnsiTheme="minorHAnsi"/>
              </w:rPr>
              <w:t>e financial records</w:t>
            </w:r>
            <w:r w:rsidR="00FB1FA7">
              <w:rPr>
                <w:rFonts w:asciiTheme="minorHAnsi" w:hAnsiTheme="minorHAnsi"/>
              </w:rPr>
              <w:t xml:space="preserve"> &amp; work with the team</w:t>
            </w:r>
            <w:r w:rsidR="00CA7DA2">
              <w:rPr>
                <w:rFonts w:asciiTheme="minorHAnsi" w:hAnsiTheme="minorHAnsi"/>
              </w:rPr>
              <w:t xml:space="preserve"> to access and drawdown funding</w:t>
            </w:r>
          </w:p>
          <w:p w14:paraId="0D62FA38" w14:textId="77777777" w:rsidR="00B81904" w:rsidRDefault="00C31CB4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Report on the project as required by funders </w:t>
            </w:r>
          </w:p>
          <w:p w14:paraId="2925E8EC" w14:textId="77777777" w:rsidR="00512931" w:rsidRPr="002A6545" w:rsidRDefault="00512931" w:rsidP="000007CC">
            <w:pPr>
              <w:numPr>
                <w:ilvl w:val="0"/>
                <w:numId w:val="7"/>
              </w:num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 young people in the development of CVs, applications etc. </w:t>
            </w:r>
          </w:p>
          <w:p w14:paraId="2E657084" w14:textId="77777777" w:rsidR="009F6DE3" w:rsidRDefault="009F6DE3" w:rsidP="002A6545">
            <w:pPr>
              <w:shd w:val="clear" w:color="auto" w:fill="FFFFFF"/>
              <w:spacing w:line="315" w:lineRule="atLeast"/>
              <w:rPr>
                <w:rFonts w:asciiTheme="minorHAnsi" w:hAnsiTheme="minorHAnsi"/>
                <w:b/>
              </w:rPr>
            </w:pPr>
          </w:p>
          <w:p w14:paraId="049A3613" w14:textId="77777777" w:rsidR="00512931" w:rsidRDefault="00512931" w:rsidP="002A6545">
            <w:pPr>
              <w:shd w:val="clear" w:color="auto" w:fill="FFFFFF"/>
              <w:spacing w:line="315" w:lineRule="atLeast"/>
              <w:rPr>
                <w:rFonts w:asciiTheme="minorHAnsi" w:hAnsiTheme="minorHAnsi"/>
                <w:b/>
              </w:rPr>
            </w:pPr>
          </w:p>
          <w:p w14:paraId="2B191A45" w14:textId="77777777" w:rsidR="002A6545" w:rsidRPr="002A6545" w:rsidRDefault="002A6545" w:rsidP="002A6545">
            <w:pPr>
              <w:shd w:val="clear" w:color="auto" w:fill="FFFFFF"/>
              <w:spacing w:line="315" w:lineRule="atLeast"/>
              <w:rPr>
                <w:rFonts w:asciiTheme="minorHAnsi" w:hAnsiTheme="minorHAnsi"/>
              </w:rPr>
            </w:pPr>
            <w:r w:rsidRPr="002A6545">
              <w:rPr>
                <w:rFonts w:asciiTheme="minorHAnsi" w:hAnsiTheme="minorHAnsi"/>
                <w:b/>
              </w:rPr>
              <w:t>Genera</w:t>
            </w:r>
            <w:r>
              <w:rPr>
                <w:rFonts w:asciiTheme="minorHAnsi" w:hAnsiTheme="minorHAnsi"/>
              </w:rPr>
              <w:t>l:</w:t>
            </w:r>
          </w:p>
          <w:p w14:paraId="7D1198B6" w14:textId="77777777" w:rsidR="000D0577" w:rsidRPr="002A6545" w:rsidRDefault="000D0577" w:rsidP="000007CC">
            <w:pPr>
              <w:numPr>
                <w:ilvl w:val="0"/>
                <w:numId w:val="7"/>
              </w:numPr>
              <w:shd w:val="clear" w:color="auto" w:fill="FFFFFF"/>
              <w:spacing w:line="315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</w:t>
            </w:r>
            <w:r w:rsidR="009F6DE3">
              <w:rPr>
                <w:rFonts w:asciiTheme="minorHAnsi" w:hAnsiTheme="minorHAnsi"/>
              </w:rPr>
              <w:t xml:space="preserve">k from a </w:t>
            </w:r>
            <w:r w:rsidR="00894D50">
              <w:rPr>
                <w:rFonts w:asciiTheme="minorHAnsi" w:hAnsiTheme="minorHAnsi"/>
              </w:rPr>
              <w:t>Youth Work</w:t>
            </w:r>
            <w:r w:rsidR="009F6DE3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Strengths Based Approach eth</w:t>
            </w:r>
            <w:r w:rsidR="005363D2">
              <w:rPr>
                <w:rFonts w:asciiTheme="minorHAnsi" w:hAnsiTheme="minorHAnsi"/>
              </w:rPr>
              <w:t>os</w:t>
            </w:r>
          </w:p>
          <w:p w14:paraId="271C818B" w14:textId="77777777" w:rsidR="00EC7D50" w:rsidRPr="005363D2" w:rsidRDefault="00B81904" w:rsidP="000007CC">
            <w:pPr>
              <w:numPr>
                <w:ilvl w:val="0"/>
                <w:numId w:val="7"/>
              </w:numPr>
              <w:rPr>
                <w:rFonts w:asciiTheme="minorHAnsi" w:hAnsiTheme="minorHAnsi"/>
                <w:lang w:val="en-US"/>
              </w:rPr>
            </w:pPr>
            <w:r w:rsidRPr="002A6545">
              <w:rPr>
                <w:rFonts w:asciiTheme="minorHAnsi" w:hAnsiTheme="minorHAnsi"/>
                <w:lang w:val="en-US"/>
              </w:rPr>
              <w:t>Support the vision,</w:t>
            </w:r>
            <w:r w:rsidR="00A84865">
              <w:rPr>
                <w:rFonts w:asciiTheme="minorHAnsi" w:hAnsiTheme="minorHAnsi"/>
                <w:lang w:val="en-US"/>
              </w:rPr>
              <w:t xml:space="preserve"> mission and aims of the organis</w:t>
            </w:r>
            <w:r w:rsidRPr="002A6545">
              <w:rPr>
                <w:rFonts w:asciiTheme="minorHAnsi" w:hAnsiTheme="minorHAnsi"/>
                <w:lang w:val="en-US"/>
              </w:rPr>
              <w:t>ation, including promoting and supporting health and wellbeing, operating to highest professional standards etc.</w:t>
            </w:r>
          </w:p>
          <w:p w14:paraId="0BA27C0E" w14:textId="77777777" w:rsidR="00E80325" w:rsidRDefault="00B81904" w:rsidP="000007CC">
            <w:pPr>
              <w:numPr>
                <w:ilvl w:val="0"/>
                <w:numId w:val="7"/>
              </w:numPr>
              <w:rPr>
                <w:rFonts w:asciiTheme="minorHAnsi" w:hAnsiTheme="minorHAnsi"/>
                <w:lang w:val="en-US"/>
              </w:rPr>
            </w:pPr>
            <w:r w:rsidRPr="002A6545">
              <w:rPr>
                <w:rFonts w:asciiTheme="minorHAnsi" w:hAnsiTheme="minorHAnsi"/>
                <w:lang w:val="en-US"/>
              </w:rPr>
              <w:t xml:space="preserve">Operate within the </w:t>
            </w:r>
            <w:r w:rsidR="00C31CB4" w:rsidRPr="002A6545">
              <w:rPr>
                <w:rFonts w:asciiTheme="minorHAnsi" w:hAnsiTheme="minorHAnsi"/>
                <w:lang w:val="en-US"/>
              </w:rPr>
              <w:t>Centre’s</w:t>
            </w:r>
            <w:r w:rsidRPr="002A6545">
              <w:rPr>
                <w:rFonts w:asciiTheme="minorHAnsi" w:hAnsiTheme="minorHAnsi"/>
                <w:lang w:val="en-US"/>
              </w:rPr>
              <w:t xml:space="preserve"> principles of trust, confidentiality and community focused </w:t>
            </w:r>
            <w:r w:rsidR="005363D2">
              <w:rPr>
                <w:rFonts w:asciiTheme="minorHAnsi" w:hAnsiTheme="minorHAnsi"/>
                <w:lang w:val="en-US"/>
              </w:rPr>
              <w:t>ethos</w:t>
            </w:r>
          </w:p>
          <w:p w14:paraId="737DCE4B" w14:textId="77777777" w:rsidR="000007CC" w:rsidRDefault="000007CC" w:rsidP="000007CC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3E5C34">
              <w:rPr>
                <w:rFonts w:ascii="Calibri" w:hAnsi="Calibri" w:cs="Calibri"/>
              </w:rPr>
              <w:t xml:space="preserve">Work as part of a </w:t>
            </w:r>
            <w:r w:rsidR="00B441A3">
              <w:rPr>
                <w:rFonts w:ascii="Calibri" w:hAnsi="Calibri" w:cs="Calibri"/>
              </w:rPr>
              <w:t xml:space="preserve">dynamic </w:t>
            </w:r>
            <w:r w:rsidRPr="003E5C34">
              <w:rPr>
                <w:rFonts w:ascii="Calibri" w:hAnsi="Calibri" w:cs="Calibri"/>
              </w:rPr>
              <w:t>team</w:t>
            </w:r>
            <w:r w:rsidR="00FB1FA7">
              <w:rPr>
                <w:rFonts w:ascii="Calibri" w:hAnsi="Calibri" w:cs="Calibri"/>
              </w:rPr>
              <w:t>,</w:t>
            </w:r>
            <w:r w:rsidRPr="003E5C34">
              <w:rPr>
                <w:rFonts w:ascii="Calibri" w:hAnsi="Calibri" w:cs="Calibri"/>
              </w:rPr>
              <w:t xml:space="preserve"> engaging in team meetings and appropriate supervisio</w:t>
            </w:r>
            <w:r>
              <w:rPr>
                <w:rFonts w:ascii="Calibri" w:hAnsi="Calibri" w:cs="Calibri"/>
              </w:rPr>
              <w:t>n, review and planning sessions</w:t>
            </w:r>
          </w:p>
          <w:p w14:paraId="3C600FB4" w14:textId="77777777" w:rsidR="00FB1FA7" w:rsidRDefault="00FB1FA7" w:rsidP="000007CC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Working with colleagues in other areas of the organisatio</w:t>
            </w:r>
            <w:r w:rsidR="00CA7DA2">
              <w:rPr>
                <w:rFonts w:ascii="Calibri" w:hAnsi="Calibri" w:cs="Calibri"/>
              </w:rPr>
              <w:t>n to deliver on community needs</w:t>
            </w:r>
            <w:r w:rsidR="00B441A3">
              <w:rPr>
                <w:rFonts w:ascii="Calibri" w:hAnsi="Calibri" w:cs="Calibri"/>
              </w:rPr>
              <w:t xml:space="preserve"> including family support &amp; youth work. </w:t>
            </w:r>
          </w:p>
          <w:p w14:paraId="4C473AFD" w14:textId="77777777" w:rsidR="009B570C" w:rsidRPr="009B570C" w:rsidRDefault="000007CC" w:rsidP="009B570C">
            <w:pPr>
              <w:numPr>
                <w:ilvl w:val="0"/>
                <w:numId w:val="7"/>
              </w:numPr>
              <w:shd w:val="clear" w:color="auto" w:fill="FFFFFF"/>
              <w:spacing w:line="315" w:lineRule="atLeast"/>
              <w:rPr>
                <w:rFonts w:asciiTheme="minorHAnsi" w:hAnsiTheme="minorHAnsi"/>
              </w:rPr>
            </w:pPr>
            <w:r w:rsidRPr="002A6545">
              <w:rPr>
                <w:rFonts w:asciiTheme="minorHAnsi" w:hAnsiTheme="minorHAnsi"/>
              </w:rPr>
              <w:t>Undertake additional duties as may be required from time to time</w:t>
            </w:r>
          </w:p>
          <w:p w14:paraId="63AEEA81" w14:textId="77777777" w:rsidR="000007CC" w:rsidRPr="003E5C34" w:rsidRDefault="000007CC" w:rsidP="000007CC">
            <w:pPr>
              <w:ind w:left="720"/>
              <w:rPr>
                <w:rFonts w:ascii="Calibri" w:hAnsi="Calibri" w:cs="Calibri"/>
              </w:rPr>
            </w:pPr>
          </w:p>
          <w:p w14:paraId="48673499" w14:textId="77777777" w:rsidR="000007CC" w:rsidRPr="00BE33AB" w:rsidRDefault="000007CC" w:rsidP="000007CC">
            <w:pPr>
              <w:ind w:left="720"/>
              <w:rPr>
                <w:rFonts w:asciiTheme="minorHAnsi" w:hAnsiTheme="minorHAnsi"/>
                <w:lang w:val="en-US"/>
              </w:rPr>
            </w:pPr>
          </w:p>
        </w:tc>
      </w:tr>
      <w:tr w:rsidR="00B341D4" w:rsidRPr="00575C11" w14:paraId="35CFC9BE" w14:textId="77777777" w:rsidTr="00A84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085" w14:textId="77777777" w:rsidR="00B341D4" w:rsidRPr="00575C11" w:rsidRDefault="00B341D4">
            <w:pPr>
              <w:rPr>
                <w:rFonts w:asciiTheme="minorHAnsi" w:hAnsiTheme="minorHAnsi" w:cs="Arial"/>
                <w:b/>
                <w:lang w:val="en-IE" w:eastAsia="en-IE"/>
              </w:rPr>
            </w:pPr>
            <w:r w:rsidRPr="00575C11">
              <w:rPr>
                <w:rFonts w:asciiTheme="minorHAnsi" w:hAnsiTheme="minorHAnsi" w:cs="Arial"/>
                <w:b/>
                <w:lang w:val="en-IE" w:eastAsia="en-IE"/>
              </w:rPr>
              <w:lastRenderedPageBreak/>
              <w:t>Person Specification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9A9" w14:textId="77777777" w:rsidR="007E6127" w:rsidRPr="00512931" w:rsidRDefault="00B81904" w:rsidP="00915734">
            <w:pPr>
              <w:rPr>
                <w:rFonts w:asciiTheme="minorHAnsi" w:hAnsiTheme="minorHAnsi"/>
                <w:b/>
              </w:rPr>
            </w:pPr>
            <w:r w:rsidRPr="00512931">
              <w:rPr>
                <w:rFonts w:asciiTheme="minorHAnsi" w:hAnsiTheme="minorHAnsi"/>
                <w:b/>
              </w:rPr>
              <w:t>Professional Knowledge and Skills:</w:t>
            </w:r>
          </w:p>
          <w:p w14:paraId="6A573CD6" w14:textId="77777777" w:rsidR="007E6127" w:rsidRPr="007E6127" w:rsidRDefault="007E6127" w:rsidP="007E612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6127">
              <w:rPr>
                <w:rFonts w:ascii="Calibri" w:hAnsi="Calibri" w:cs="Calibri"/>
              </w:rPr>
              <w:t>National recognised Qualification  in Youth Work or relevant discipline</w:t>
            </w:r>
          </w:p>
          <w:p w14:paraId="2FC5D2C8" w14:textId="77777777" w:rsidR="007E6127" w:rsidRPr="007E6127" w:rsidRDefault="007E6127" w:rsidP="007E612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6127">
              <w:rPr>
                <w:rFonts w:ascii="Calibri" w:hAnsi="Calibri" w:cs="Calibri"/>
              </w:rPr>
              <w:t xml:space="preserve">Proficient at planning, implementing and evaluating programmes </w:t>
            </w:r>
          </w:p>
          <w:p w14:paraId="533411DB" w14:textId="77777777" w:rsidR="007E6127" w:rsidRPr="007E6127" w:rsidRDefault="007E6127" w:rsidP="007E612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6127">
              <w:rPr>
                <w:rFonts w:ascii="Calibri" w:hAnsi="Calibri" w:cs="Calibri"/>
              </w:rPr>
              <w:t>Proficient IT skills, report writing, data collection</w:t>
            </w:r>
          </w:p>
          <w:p w14:paraId="0F9DD82D" w14:textId="77777777" w:rsidR="007E6127" w:rsidRPr="007E6127" w:rsidRDefault="007E6127" w:rsidP="007E612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6127">
              <w:rPr>
                <w:rFonts w:ascii="Calibri" w:hAnsi="Calibri" w:cs="Calibri"/>
              </w:rPr>
              <w:t>A strong understanding of the principles of community development</w:t>
            </w:r>
            <w:r w:rsidR="00C31CB4">
              <w:rPr>
                <w:rFonts w:ascii="Calibri" w:hAnsi="Calibri" w:cs="Calibri"/>
              </w:rPr>
              <w:t xml:space="preserve"> and youth work</w:t>
            </w:r>
          </w:p>
          <w:p w14:paraId="357AF31E" w14:textId="77777777" w:rsidR="007E6127" w:rsidRPr="007E6127" w:rsidRDefault="007E6127" w:rsidP="007E612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6127">
              <w:rPr>
                <w:rFonts w:ascii="Calibri" w:hAnsi="Calibri" w:cs="Calibri"/>
              </w:rPr>
              <w:t>Ability to communicate effectively and appropriately to young people across the target group age range</w:t>
            </w:r>
          </w:p>
          <w:p w14:paraId="48CD854A" w14:textId="77777777" w:rsidR="007E6127" w:rsidRPr="007E6127" w:rsidRDefault="007E6127" w:rsidP="007E612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6127">
              <w:rPr>
                <w:rFonts w:ascii="Calibri" w:hAnsi="Calibri" w:cs="Calibri"/>
              </w:rPr>
              <w:t xml:space="preserve">Experience in delivering </w:t>
            </w:r>
            <w:r w:rsidR="00DE576B">
              <w:rPr>
                <w:rFonts w:ascii="Calibri" w:hAnsi="Calibri" w:cs="Calibri"/>
              </w:rPr>
              <w:t>youth work</w:t>
            </w:r>
            <w:r w:rsidR="00662D2C">
              <w:rPr>
                <w:rFonts w:ascii="Calibri" w:hAnsi="Calibri" w:cs="Calibri"/>
              </w:rPr>
              <w:t>/employment</w:t>
            </w:r>
            <w:r w:rsidR="00DE576B">
              <w:rPr>
                <w:rFonts w:ascii="Calibri" w:hAnsi="Calibri" w:cs="Calibri"/>
              </w:rPr>
              <w:t xml:space="preserve"> </w:t>
            </w:r>
            <w:r w:rsidRPr="007E6127">
              <w:rPr>
                <w:rFonts w:ascii="Calibri" w:hAnsi="Calibri" w:cs="Calibri"/>
              </w:rPr>
              <w:t>programmes</w:t>
            </w:r>
          </w:p>
          <w:p w14:paraId="0F7F34FD" w14:textId="77777777" w:rsidR="00A84865" w:rsidRDefault="007E6127" w:rsidP="007E6127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7E6127">
              <w:rPr>
                <w:rFonts w:ascii="Calibri" w:hAnsi="Calibri" w:cs="Calibri"/>
              </w:rPr>
              <w:t>S</w:t>
            </w:r>
            <w:r w:rsidR="00B81904" w:rsidRPr="007E6127">
              <w:rPr>
                <w:rFonts w:ascii="Calibri" w:hAnsi="Calibri" w:cs="Calibri"/>
              </w:rPr>
              <w:t>elf-starter with the ab</w:t>
            </w:r>
            <w:r w:rsidR="005363D2" w:rsidRPr="007E6127">
              <w:rPr>
                <w:rFonts w:ascii="Calibri" w:hAnsi="Calibri" w:cs="Calibri"/>
              </w:rPr>
              <w:t>ility to work on own initiative</w:t>
            </w:r>
          </w:p>
          <w:p w14:paraId="1E207DDE" w14:textId="77777777" w:rsidR="00A84865" w:rsidRPr="00FB1FA7" w:rsidRDefault="00C31CB4" w:rsidP="00DE576B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E3C9D">
              <w:rPr>
                <w:rFonts w:ascii="Calibri" w:hAnsi="Calibri" w:cs="Calibri"/>
              </w:rPr>
              <w:t xml:space="preserve"> years’ experience</w:t>
            </w:r>
            <w:r w:rsidR="00FB1FA7">
              <w:rPr>
                <w:rFonts w:ascii="Calibri" w:hAnsi="Calibri" w:cs="Calibri"/>
              </w:rPr>
              <w:t xml:space="preserve"> in</w:t>
            </w:r>
            <w:r>
              <w:rPr>
                <w:rFonts w:ascii="Calibri" w:hAnsi="Calibri" w:cs="Calibri"/>
              </w:rPr>
              <w:t xml:space="preserve"> a</w:t>
            </w:r>
            <w:r w:rsidR="00FB1FA7">
              <w:rPr>
                <w:rFonts w:ascii="Calibri" w:hAnsi="Calibri" w:cs="Calibri"/>
              </w:rPr>
              <w:t xml:space="preserve"> prof</w:t>
            </w:r>
            <w:r w:rsidR="008A58BB">
              <w:rPr>
                <w:rFonts w:ascii="Calibri" w:hAnsi="Calibri" w:cs="Calibri"/>
              </w:rPr>
              <w:t xml:space="preserve">essional </w:t>
            </w:r>
            <w:r>
              <w:rPr>
                <w:rFonts w:ascii="Calibri" w:hAnsi="Calibri" w:cs="Calibri"/>
              </w:rPr>
              <w:t xml:space="preserve">capacity </w:t>
            </w:r>
          </w:p>
          <w:p w14:paraId="5F896AB7" w14:textId="77777777" w:rsidR="000418AE" w:rsidRPr="00A84865" w:rsidRDefault="000418AE" w:rsidP="004C4384">
            <w:pPr>
              <w:pStyle w:val="ListParagraph"/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asciiTheme="minorHAnsi" w:hAnsiTheme="minorHAnsi"/>
              </w:rPr>
            </w:pPr>
          </w:p>
        </w:tc>
      </w:tr>
      <w:tr w:rsidR="00E80325" w:rsidRPr="00575C11" w14:paraId="69FC290D" w14:textId="77777777" w:rsidTr="00A84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100" w14:textId="77777777" w:rsidR="00E80325" w:rsidRPr="00575C11" w:rsidRDefault="00512931">
            <w:pPr>
              <w:rPr>
                <w:rFonts w:asciiTheme="minorHAnsi" w:hAnsiTheme="minorHAnsi" w:cs="Arial"/>
                <w:b/>
                <w:lang w:val="en-IE" w:eastAsia="en-IE"/>
              </w:rPr>
            </w:pPr>
            <w:r>
              <w:rPr>
                <w:rFonts w:asciiTheme="minorHAnsi" w:hAnsiTheme="minorHAnsi" w:cs="Arial"/>
                <w:b/>
                <w:lang w:val="en-IE"/>
              </w:rPr>
              <w:t>Hours of Work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B2E" w14:textId="77777777" w:rsidR="00E80325" w:rsidRPr="00A84865" w:rsidRDefault="00C31CB4" w:rsidP="00D67D58">
            <w:pPr>
              <w:pStyle w:val="BodyText"/>
              <w:rPr>
                <w:rFonts w:asciiTheme="minorHAnsi" w:hAnsiTheme="minorHAnsi"/>
                <w:sz w:val="24"/>
                <w:lang w:eastAsia="en-IE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="00452145">
              <w:rPr>
                <w:rFonts w:asciiTheme="minorHAnsi" w:hAnsiTheme="minorHAnsi"/>
                <w:sz w:val="24"/>
              </w:rPr>
              <w:t>5</w:t>
            </w:r>
            <w:r w:rsidR="00E80325" w:rsidRPr="00CA7DA2">
              <w:rPr>
                <w:rFonts w:asciiTheme="minorHAnsi" w:hAnsiTheme="minorHAnsi"/>
                <w:sz w:val="24"/>
              </w:rPr>
              <w:t xml:space="preserve"> hours </w:t>
            </w:r>
            <w:r w:rsidR="00E80325" w:rsidRPr="00575C11">
              <w:rPr>
                <w:rFonts w:asciiTheme="minorHAnsi" w:hAnsiTheme="minorHAnsi"/>
                <w:sz w:val="24"/>
              </w:rPr>
              <w:t xml:space="preserve">per week </w:t>
            </w:r>
            <w:r>
              <w:rPr>
                <w:rFonts w:asciiTheme="minorHAnsi" w:hAnsiTheme="minorHAnsi"/>
                <w:sz w:val="24"/>
              </w:rPr>
              <w:t>over 5</w:t>
            </w:r>
            <w:r w:rsidR="000C0D19">
              <w:rPr>
                <w:rFonts w:asciiTheme="minorHAnsi" w:hAnsiTheme="minorHAnsi"/>
                <w:sz w:val="24"/>
              </w:rPr>
              <w:t xml:space="preserve"> days, </w:t>
            </w:r>
            <w:r w:rsidR="00D67D58">
              <w:rPr>
                <w:rFonts w:asciiTheme="minorHAnsi" w:hAnsiTheme="minorHAnsi"/>
                <w:sz w:val="24"/>
              </w:rPr>
              <w:t>predominantly evenings and</w:t>
            </w:r>
            <w:r w:rsidR="00B81904">
              <w:rPr>
                <w:rFonts w:asciiTheme="minorHAnsi" w:hAnsiTheme="minorHAnsi"/>
                <w:sz w:val="24"/>
              </w:rPr>
              <w:t xml:space="preserve"> </w:t>
            </w:r>
            <w:r w:rsidR="009B570C">
              <w:rPr>
                <w:rFonts w:asciiTheme="minorHAnsi" w:hAnsiTheme="minorHAnsi"/>
                <w:sz w:val="24"/>
              </w:rPr>
              <w:t>occasional</w:t>
            </w:r>
            <w:r w:rsidR="00D67D58">
              <w:rPr>
                <w:rFonts w:asciiTheme="minorHAnsi" w:hAnsiTheme="minorHAnsi"/>
                <w:sz w:val="24"/>
              </w:rPr>
              <w:t xml:space="preserve"> </w:t>
            </w:r>
            <w:r w:rsidR="00B81904">
              <w:rPr>
                <w:rFonts w:asciiTheme="minorHAnsi" w:hAnsiTheme="minorHAnsi"/>
                <w:sz w:val="24"/>
              </w:rPr>
              <w:t>weekends</w:t>
            </w:r>
            <w:r w:rsidR="00E80325" w:rsidRPr="00575C11">
              <w:rPr>
                <w:rFonts w:asciiTheme="minorHAnsi" w:hAnsiTheme="minorHAnsi"/>
                <w:sz w:val="24"/>
              </w:rPr>
              <w:t>, i</w:t>
            </w:r>
            <w:r w:rsidR="005363D2">
              <w:rPr>
                <w:rFonts w:asciiTheme="minorHAnsi" w:hAnsiTheme="minorHAnsi"/>
                <w:sz w:val="24"/>
              </w:rPr>
              <w:t>n accordance with service needs</w:t>
            </w:r>
          </w:p>
        </w:tc>
      </w:tr>
      <w:tr w:rsidR="00512931" w:rsidRPr="00575C11" w14:paraId="4D047B30" w14:textId="77777777" w:rsidTr="00A84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3A8" w14:textId="77777777" w:rsidR="00512931" w:rsidRDefault="00662D2C">
            <w:pPr>
              <w:rPr>
                <w:rFonts w:asciiTheme="minorHAnsi" w:hAnsiTheme="minorHAnsi" w:cs="Arial"/>
                <w:b/>
                <w:lang w:val="en-IE"/>
              </w:rPr>
            </w:pPr>
            <w:r>
              <w:rPr>
                <w:rFonts w:asciiTheme="minorHAnsi" w:hAnsiTheme="minorHAnsi" w:cs="Arial"/>
                <w:b/>
                <w:lang w:val="en-IE"/>
              </w:rPr>
              <w:t>Salary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825" w14:textId="77777777" w:rsidR="00512931" w:rsidRDefault="00512931" w:rsidP="00662D2C">
            <w:pPr>
              <w:pStyle w:val="BodyTex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€38, 000 per annum</w:t>
            </w:r>
            <w:r w:rsidR="00662D2C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982CC1" w:rsidRPr="00575C11" w14:paraId="0F54661B" w14:textId="77777777" w:rsidTr="00A84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BFAC" w14:textId="77777777" w:rsidR="00982CC1" w:rsidRPr="00575C11" w:rsidRDefault="00982CC1">
            <w:pPr>
              <w:rPr>
                <w:rFonts w:asciiTheme="minorHAnsi" w:hAnsiTheme="minorHAnsi" w:cs="Arial"/>
                <w:b/>
                <w:lang w:val="en-IE"/>
              </w:rPr>
            </w:pPr>
            <w:r>
              <w:rPr>
                <w:rFonts w:asciiTheme="minorHAnsi" w:hAnsiTheme="minorHAnsi" w:cs="Arial"/>
                <w:b/>
                <w:lang w:val="en-IE"/>
              </w:rPr>
              <w:t>How to Apply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E26" w14:textId="77777777" w:rsidR="00982CC1" w:rsidRDefault="00982CC1" w:rsidP="00982CC1">
            <w:pPr>
              <w:pStyle w:val="BodyTex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Application is through application form only, please return to </w:t>
            </w:r>
            <w:hyperlink r:id="rId8" w:history="1">
              <w:r w:rsidRPr="00BC3130">
                <w:rPr>
                  <w:rStyle w:val="Hyperlink"/>
                  <w:rFonts w:asciiTheme="minorHAnsi" w:hAnsiTheme="minorHAnsi"/>
                  <w:sz w:val="24"/>
                </w:rPr>
                <w:t>jobs@southillhub.org</w:t>
              </w:r>
            </w:hyperlink>
            <w:r>
              <w:rPr>
                <w:rFonts w:asciiTheme="minorHAnsi" w:hAnsiTheme="minorHAnsi"/>
                <w:sz w:val="24"/>
              </w:rPr>
              <w:t xml:space="preserve"> </w:t>
            </w:r>
          </w:p>
          <w:p w14:paraId="489BE3AF" w14:textId="77777777" w:rsidR="00F44BDD" w:rsidRPr="00F44BDD" w:rsidRDefault="00F44BDD" w:rsidP="00F44BD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F44BDD">
              <w:rPr>
                <w:rFonts w:asciiTheme="minorHAnsi" w:hAnsiTheme="minorHAnsi" w:cstheme="minorHAnsi"/>
                <w:b/>
                <w:sz w:val="24"/>
              </w:rPr>
              <w:t>Closing date for applications is at 5pm on the 27</w:t>
            </w:r>
            <w:r w:rsidRPr="00F44BDD">
              <w:rPr>
                <w:rFonts w:asciiTheme="minorHAnsi" w:hAnsiTheme="minorHAnsi" w:cstheme="minorHAnsi"/>
                <w:b/>
                <w:sz w:val="24"/>
                <w:vertAlign w:val="superscript"/>
              </w:rPr>
              <w:t>th</w:t>
            </w:r>
            <w:r w:rsidRPr="00F44BDD">
              <w:rPr>
                <w:rFonts w:asciiTheme="minorHAnsi" w:hAnsiTheme="minorHAnsi" w:cstheme="minorHAnsi"/>
                <w:b/>
                <w:sz w:val="24"/>
              </w:rPr>
              <w:t xml:space="preserve"> of March </w:t>
            </w:r>
          </w:p>
          <w:p w14:paraId="1F7A88EB" w14:textId="77777777" w:rsidR="00F44BDD" w:rsidRPr="00F44BDD" w:rsidRDefault="00F44BDD" w:rsidP="00F44BDD">
            <w:pPr>
              <w:rPr>
                <w:rFonts w:asciiTheme="minorHAnsi" w:hAnsiTheme="minorHAnsi" w:cstheme="minorHAnsi"/>
              </w:rPr>
            </w:pPr>
            <w:r w:rsidRPr="00F44BDD">
              <w:rPr>
                <w:rFonts w:asciiTheme="minorHAnsi" w:hAnsiTheme="minorHAnsi" w:cstheme="minorHAnsi"/>
                <w:b/>
              </w:rPr>
              <w:t>Please Note Interviews will be held on the morning of the 2</w:t>
            </w:r>
            <w:r w:rsidRPr="00F44BDD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F44BDD">
              <w:rPr>
                <w:rFonts w:asciiTheme="minorHAnsi" w:hAnsiTheme="minorHAnsi" w:cstheme="minorHAnsi"/>
                <w:b/>
              </w:rPr>
              <w:t xml:space="preserve"> April </w:t>
            </w:r>
          </w:p>
          <w:p w14:paraId="2181E5AA" w14:textId="7DD0A6CC" w:rsidR="008F17DA" w:rsidRDefault="008F17DA" w:rsidP="00982CC1">
            <w:pPr>
              <w:pStyle w:val="BodyText"/>
              <w:rPr>
                <w:rFonts w:asciiTheme="minorHAnsi" w:hAnsiTheme="minorHAnsi"/>
                <w:sz w:val="24"/>
              </w:rPr>
            </w:pPr>
          </w:p>
        </w:tc>
      </w:tr>
    </w:tbl>
    <w:p w14:paraId="33DDC7E4" w14:textId="77777777" w:rsidR="00E80325" w:rsidRDefault="00E80325">
      <w:pPr>
        <w:rPr>
          <w:rFonts w:asciiTheme="minorHAnsi" w:hAnsiTheme="minorHAnsi" w:cs="Arial"/>
        </w:rPr>
      </w:pPr>
    </w:p>
    <w:sectPr w:rsidR="00E80325" w:rsidSect="00A84865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E898A" w14:textId="77777777" w:rsidR="00210E7A" w:rsidRDefault="00210E7A" w:rsidP="00BE33AB">
      <w:r>
        <w:separator/>
      </w:r>
    </w:p>
  </w:endnote>
  <w:endnote w:type="continuationSeparator" w:id="0">
    <w:p w14:paraId="48EDBF47" w14:textId="77777777" w:rsidR="00210E7A" w:rsidRDefault="00210E7A" w:rsidP="00BE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4B3B9" w14:textId="77777777" w:rsidR="00210E7A" w:rsidRDefault="00210E7A" w:rsidP="00BE33AB">
      <w:r>
        <w:separator/>
      </w:r>
    </w:p>
  </w:footnote>
  <w:footnote w:type="continuationSeparator" w:id="0">
    <w:p w14:paraId="285E5968" w14:textId="77777777" w:rsidR="00210E7A" w:rsidRDefault="00210E7A" w:rsidP="00BE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B07"/>
    <w:multiLevelType w:val="hybridMultilevel"/>
    <w:tmpl w:val="C536495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613423"/>
    <w:multiLevelType w:val="hybridMultilevel"/>
    <w:tmpl w:val="DDC685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2E9"/>
    <w:multiLevelType w:val="hybridMultilevel"/>
    <w:tmpl w:val="47227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3195"/>
    <w:multiLevelType w:val="hybridMultilevel"/>
    <w:tmpl w:val="BEDA58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45F8"/>
    <w:multiLevelType w:val="hybridMultilevel"/>
    <w:tmpl w:val="F2CAF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E5FCA"/>
    <w:multiLevelType w:val="hybridMultilevel"/>
    <w:tmpl w:val="05FA906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0632A7"/>
    <w:multiLevelType w:val="hybridMultilevel"/>
    <w:tmpl w:val="B7860E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609C"/>
    <w:multiLevelType w:val="hybridMultilevel"/>
    <w:tmpl w:val="39B2E4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4711A"/>
    <w:multiLevelType w:val="hybridMultilevel"/>
    <w:tmpl w:val="7004A11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EA5678"/>
    <w:multiLevelType w:val="multilevel"/>
    <w:tmpl w:val="0FF6C0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C566B7"/>
    <w:multiLevelType w:val="hybridMultilevel"/>
    <w:tmpl w:val="7870DA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A2B7D"/>
    <w:multiLevelType w:val="multilevel"/>
    <w:tmpl w:val="1386764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3602142"/>
    <w:multiLevelType w:val="hybridMultilevel"/>
    <w:tmpl w:val="49EAF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C576E"/>
    <w:multiLevelType w:val="hybridMultilevel"/>
    <w:tmpl w:val="DF5C87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374B"/>
    <w:multiLevelType w:val="singleLevel"/>
    <w:tmpl w:val="FE72FFE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D52259"/>
    <w:multiLevelType w:val="hybridMultilevel"/>
    <w:tmpl w:val="B3204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454F4"/>
    <w:multiLevelType w:val="hybridMultilevel"/>
    <w:tmpl w:val="CF3CC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26573"/>
    <w:multiLevelType w:val="multilevel"/>
    <w:tmpl w:val="102009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50370"/>
    <w:multiLevelType w:val="hybridMultilevel"/>
    <w:tmpl w:val="28A80E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14EF1"/>
    <w:multiLevelType w:val="hybridMultilevel"/>
    <w:tmpl w:val="22E86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3358E"/>
    <w:multiLevelType w:val="hybridMultilevel"/>
    <w:tmpl w:val="6D1ADA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36FA3"/>
    <w:multiLevelType w:val="hybridMultilevel"/>
    <w:tmpl w:val="22AA214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3D2CDC"/>
    <w:multiLevelType w:val="multilevel"/>
    <w:tmpl w:val="584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200134"/>
    <w:multiLevelType w:val="hybridMultilevel"/>
    <w:tmpl w:val="AC027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310D1"/>
    <w:multiLevelType w:val="hybridMultilevel"/>
    <w:tmpl w:val="CF4649F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C1054B"/>
    <w:multiLevelType w:val="hybridMultilevel"/>
    <w:tmpl w:val="68761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7746F"/>
    <w:multiLevelType w:val="multilevel"/>
    <w:tmpl w:val="161A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C650A1"/>
    <w:multiLevelType w:val="hybridMultilevel"/>
    <w:tmpl w:val="CE120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2546">
    <w:abstractNumId w:val="14"/>
  </w:num>
  <w:num w:numId="2" w16cid:durableId="897083699">
    <w:abstractNumId w:val="16"/>
  </w:num>
  <w:num w:numId="3" w16cid:durableId="834801337">
    <w:abstractNumId w:val="12"/>
  </w:num>
  <w:num w:numId="4" w16cid:durableId="242646011">
    <w:abstractNumId w:val="2"/>
  </w:num>
  <w:num w:numId="5" w16cid:durableId="145904113">
    <w:abstractNumId w:val="17"/>
  </w:num>
  <w:num w:numId="6" w16cid:durableId="1106929111">
    <w:abstractNumId w:val="21"/>
  </w:num>
  <w:num w:numId="7" w16cid:durableId="740518155">
    <w:abstractNumId w:val="22"/>
  </w:num>
  <w:num w:numId="8" w16cid:durableId="583419729">
    <w:abstractNumId w:val="26"/>
  </w:num>
  <w:num w:numId="9" w16cid:durableId="284166486">
    <w:abstractNumId w:val="10"/>
  </w:num>
  <w:num w:numId="10" w16cid:durableId="1557279655">
    <w:abstractNumId w:val="27"/>
  </w:num>
  <w:num w:numId="11" w16cid:durableId="1843666700">
    <w:abstractNumId w:val="20"/>
  </w:num>
  <w:num w:numId="12" w16cid:durableId="1631788958">
    <w:abstractNumId w:val="13"/>
  </w:num>
  <w:num w:numId="13" w16cid:durableId="1302998718">
    <w:abstractNumId w:val="0"/>
  </w:num>
  <w:num w:numId="14" w16cid:durableId="1027486948">
    <w:abstractNumId w:val="15"/>
  </w:num>
  <w:num w:numId="15" w16cid:durableId="1912962605">
    <w:abstractNumId w:val="19"/>
  </w:num>
  <w:num w:numId="16" w16cid:durableId="1188836682">
    <w:abstractNumId w:val="4"/>
  </w:num>
  <w:num w:numId="17" w16cid:durableId="1101145157">
    <w:abstractNumId w:val="25"/>
  </w:num>
  <w:num w:numId="18" w16cid:durableId="2116748551">
    <w:abstractNumId w:val="23"/>
  </w:num>
  <w:num w:numId="19" w16cid:durableId="728461127">
    <w:abstractNumId w:val="18"/>
  </w:num>
  <w:num w:numId="20" w16cid:durableId="1951937691">
    <w:abstractNumId w:val="6"/>
  </w:num>
  <w:num w:numId="21" w16cid:durableId="1216045271">
    <w:abstractNumId w:val="7"/>
  </w:num>
  <w:num w:numId="22" w16cid:durableId="407922865">
    <w:abstractNumId w:val="8"/>
  </w:num>
  <w:num w:numId="23" w16cid:durableId="134421865">
    <w:abstractNumId w:val="3"/>
  </w:num>
  <w:num w:numId="24" w16cid:durableId="621108790">
    <w:abstractNumId w:val="5"/>
  </w:num>
  <w:num w:numId="25" w16cid:durableId="883374484">
    <w:abstractNumId w:val="1"/>
  </w:num>
  <w:num w:numId="26" w16cid:durableId="536967545">
    <w:abstractNumId w:val="24"/>
  </w:num>
  <w:num w:numId="27" w16cid:durableId="229653212">
    <w:abstractNumId w:val="11"/>
  </w:num>
  <w:num w:numId="28" w16cid:durableId="2091196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AF"/>
    <w:rsid w:val="000007CC"/>
    <w:rsid w:val="000418AE"/>
    <w:rsid w:val="000C0D19"/>
    <w:rsid w:val="000D0577"/>
    <w:rsid w:val="00121259"/>
    <w:rsid w:val="00134CA9"/>
    <w:rsid w:val="001A01E8"/>
    <w:rsid w:val="001C475C"/>
    <w:rsid w:val="001E2701"/>
    <w:rsid w:val="00203D75"/>
    <w:rsid w:val="00210E7A"/>
    <w:rsid w:val="00243CAE"/>
    <w:rsid w:val="002A6545"/>
    <w:rsid w:val="002C3097"/>
    <w:rsid w:val="00307AEC"/>
    <w:rsid w:val="00436884"/>
    <w:rsid w:val="004469B1"/>
    <w:rsid w:val="00452145"/>
    <w:rsid w:val="00474CCF"/>
    <w:rsid w:val="004867AF"/>
    <w:rsid w:val="004C4384"/>
    <w:rsid w:val="004C50A0"/>
    <w:rsid w:val="004D662E"/>
    <w:rsid w:val="005009AC"/>
    <w:rsid w:val="00512931"/>
    <w:rsid w:val="005363D2"/>
    <w:rsid w:val="005518E2"/>
    <w:rsid w:val="00575C11"/>
    <w:rsid w:val="005D51E3"/>
    <w:rsid w:val="00662D2C"/>
    <w:rsid w:val="006C00AC"/>
    <w:rsid w:val="00736A76"/>
    <w:rsid w:val="007E3C9D"/>
    <w:rsid w:val="007E6127"/>
    <w:rsid w:val="00862185"/>
    <w:rsid w:val="00887900"/>
    <w:rsid w:val="00894D50"/>
    <w:rsid w:val="008A58BB"/>
    <w:rsid w:val="008F17DA"/>
    <w:rsid w:val="008F5387"/>
    <w:rsid w:val="00915734"/>
    <w:rsid w:val="00980FE8"/>
    <w:rsid w:val="00982CC1"/>
    <w:rsid w:val="009B570C"/>
    <w:rsid w:val="009E209C"/>
    <w:rsid w:val="009F6DE3"/>
    <w:rsid w:val="00A177EF"/>
    <w:rsid w:val="00A84865"/>
    <w:rsid w:val="00AC05A0"/>
    <w:rsid w:val="00AC4A66"/>
    <w:rsid w:val="00B15B72"/>
    <w:rsid w:val="00B341D4"/>
    <w:rsid w:val="00B441A3"/>
    <w:rsid w:val="00B62F68"/>
    <w:rsid w:val="00B81904"/>
    <w:rsid w:val="00B94C2C"/>
    <w:rsid w:val="00BE33AB"/>
    <w:rsid w:val="00C22E27"/>
    <w:rsid w:val="00C31CB4"/>
    <w:rsid w:val="00C33428"/>
    <w:rsid w:val="00C83F94"/>
    <w:rsid w:val="00CA114A"/>
    <w:rsid w:val="00CA7DA2"/>
    <w:rsid w:val="00CB3CB8"/>
    <w:rsid w:val="00CC043C"/>
    <w:rsid w:val="00CE2316"/>
    <w:rsid w:val="00D055A2"/>
    <w:rsid w:val="00D22C0C"/>
    <w:rsid w:val="00D60788"/>
    <w:rsid w:val="00D67D58"/>
    <w:rsid w:val="00DE4ABF"/>
    <w:rsid w:val="00DE576B"/>
    <w:rsid w:val="00DE5E2A"/>
    <w:rsid w:val="00DF4D8A"/>
    <w:rsid w:val="00E80325"/>
    <w:rsid w:val="00EA1D6A"/>
    <w:rsid w:val="00EA5912"/>
    <w:rsid w:val="00EC7D50"/>
    <w:rsid w:val="00EF2A35"/>
    <w:rsid w:val="00F1545A"/>
    <w:rsid w:val="00F44BDD"/>
    <w:rsid w:val="00F654BE"/>
    <w:rsid w:val="00F73B82"/>
    <w:rsid w:val="00FA1C3A"/>
    <w:rsid w:val="00FB1FA7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E180D"/>
  <w15:docId w15:val="{2CB07B84-719D-45EA-A96B-8689892E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2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22E27"/>
    <w:pPr>
      <w:keepNext/>
      <w:outlineLvl w:val="0"/>
    </w:pPr>
    <w:rPr>
      <w:rFonts w:eastAsia="Arial Unicode MS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9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22E27"/>
    <w:pPr>
      <w:jc w:val="both"/>
    </w:pPr>
    <w:rPr>
      <w:rFonts w:ascii="Arial" w:hAnsi="Arial" w:cs="Arial"/>
      <w:sz w:val="22"/>
      <w:lang w:val="en-IE"/>
    </w:rPr>
  </w:style>
  <w:style w:type="character" w:styleId="Hyperlink">
    <w:name w:val="Hyperlink"/>
    <w:basedOn w:val="DefaultParagraphFont"/>
    <w:rsid w:val="00B62F68"/>
    <w:rPr>
      <w:color w:val="0000FF"/>
      <w:u w:val="single"/>
    </w:rPr>
  </w:style>
  <w:style w:type="paragraph" w:styleId="ListParagraph">
    <w:name w:val="List Paragraph"/>
    <w:basedOn w:val="Normal"/>
    <w:qFormat/>
    <w:rsid w:val="00B819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819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819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E8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E33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3A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E33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3AB"/>
    <w:rPr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F44BDD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southillhu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Youth Service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</dc:creator>
  <cp:lastModifiedBy>karen odonnell</cp:lastModifiedBy>
  <cp:revision>2</cp:revision>
  <cp:lastPrinted>2024-05-15T14:26:00Z</cp:lastPrinted>
  <dcterms:created xsi:type="dcterms:W3CDTF">2025-03-12T10:01:00Z</dcterms:created>
  <dcterms:modified xsi:type="dcterms:W3CDTF">2025-03-12T10:01:00Z</dcterms:modified>
</cp:coreProperties>
</file>